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B08" w:rsidRPr="00077FBC" w:rsidRDefault="00EF5B08" w:rsidP="00077FBC">
      <w:pPr>
        <w:jc w:val="center"/>
        <w:rPr>
          <w:rFonts w:ascii="方正小标宋_GBK" w:eastAsia="方正小标宋_GBK" w:hAnsi="仿宋_GB2312" w:cs="仿宋_GB2312"/>
          <w:sz w:val="36"/>
          <w:szCs w:val="36"/>
        </w:rPr>
      </w:pPr>
      <w:r w:rsidRPr="00077FBC">
        <w:rPr>
          <w:rFonts w:ascii="方正小标宋_GBK" w:eastAsia="方正小标宋_GBK" w:hAnsi="仿宋_GB2312" w:cs="仿宋_GB2312"/>
          <w:sz w:val="36"/>
          <w:szCs w:val="36"/>
        </w:rPr>
        <w:t>2022年西部地区人才培养特别项目选派办法</w:t>
      </w:r>
    </w:p>
    <w:p w:rsidR="00077FBC" w:rsidRDefault="00077FBC" w:rsidP="00EF5B08">
      <w:pPr>
        <w:widowControl/>
        <w:shd w:val="clear" w:color="auto" w:fill="FFFFFF"/>
        <w:spacing w:after="100" w:afterAutospacing="1" w:line="432" w:lineRule="atLeast"/>
        <w:jc w:val="center"/>
        <w:rPr>
          <w:rFonts w:ascii="宋体" w:eastAsia="宋体" w:hAnsi="宋体" w:cs="宋体"/>
          <w:b/>
          <w:bCs/>
          <w:kern w:val="0"/>
          <w:sz w:val="24"/>
          <w:szCs w:val="24"/>
        </w:rPr>
      </w:pPr>
    </w:p>
    <w:p w:rsidR="00EF5B08" w:rsidRPr="00EF5B08" w:rsidRDefault="00EF5B08" w:rsidP="00EF5B08">
      <w:pPr>
        <w:widowControl/>
        <w:shd w:val="clear" w:color="auto" w:fill="FFFFFF"/>
        <w:spacing w:after="100" w:afterAutospacing="1" w:line="432" w:lineRule="atLeast"/>
        <w:jc w:val="center"/>
        <w:rPr>
          <w:rFonts w:ascii="宋体" w:eastAsia="宋体" w:hAnsi="宋体" w:cs="宋体"/>
          <w:kern w:val="0"/>
          <w:sz w:val="24"/>
          <w:szCs w:val="24"/>
        </w:rPr>
      </w:pPr>
      <w:r w:rsidRPr="00EF5B08">
        <w:rPr>
          <w:rFonts w:ascii="宋体" w:eastAsia="宋体" w:hAnsi="宋体" w:cs="宋体"/>
          <w:b/>
          <w:bCs/>
          <w:kern w:val="0"/>
          <w:sz w:val="24"/>
          <w:szCs w:val="24"/>
        </w:rPr>
        <w:t>第一章  总则</w:t>
      </w:r>
    </w:p>
    <w:p w:rsidR="00EF5B08" w:rsidRPr="00EF5B08" w:rsidRDefault="00EF5B08" w:rsidP="00EF5B08">
      <w:pPr>
        <w:widowControl/>
        <w:shd w:val="clear" w:color="auto" w:fill="FFFFFF"/>
        <w:spacing w:after="100" w:afterAutospacing="1" w:line="432" w:lineRule="atLeast"/>
        <w:ind w:firstLine="482"/>
        <w:jc w:val="left"/>
        <w:rPr>
          <w:rFonts w:ascii="宋体" w:eastAsia="宋体" w:hAnsi="宋体" w:cs="宋体"/>
          <w:kern w:val="0"/>
          <w:sz w:val="24"/>
          <w:szCs w:val="24"/>
        </w:rPr>
      </w:pPr>
      <w:r w:rsidRPr="00EF5B08">
        <w:rPr>
          <w:rFonts w:ascii="宋体" w:eastAsia="宋体" w:hAnsi="宋体" w:cs="宋体"/>
          <w:b/>
          <w:bCs/>
          <w:kern w:val="0"/>
          <w:sz w:val="24"/>
          <w:szCs w:val="24"/>
        </w:rPr>
        <w:t>第一条</w:t>
      </w:r>
      <w:r w:rsidRPr="00EF5B08">
        <w:rPr>
          <w:rFonts w:ascii="宋体" w:eastAsia="宋体" w:hAnsi="宋体" w:cs="宋体"/>
          <w:kern w:val="0"/>
          <w:sz w:val="24"/>
          <w:szCs w:val="24"/>
        </w:rPr>
        <w:t>  为做好西部地区人才培养特别项目、地方合作项目的选派工作，根据《2022年国家留学基金资助出国留学人员选派简章》（以下简称选派简章），制定本办法。</w:t>
      </w:r>
    </w:p>
    <w:p w:rsidR="00EF5B08" w:rsidRPr="00EF5B08" w:rsidRDefault="00EF5B08" w:rsidP="00EF5B08">
      <w:pPr>
        <w:widowControl/>
        <w:shd w:val="clear" w:color="auto" w:fill="FFFFFF"/>
        <w:spacing w:after="100" w:afterAutospacing="1" w:line="432" w:lineRule="atLeast"/>
        <w:ind w:firstLine="482"/>
        <w:jc w:val="left"/>
        <w:rPr>
          <w:rFonts w:ascii="宋体" w:eastAsia="宋体" w:hAnsi="宋体" w:cs="宋体"/>
          <w:kern w:val="0"/>
          <w:sz w:val="24"/>
          <w:szCs w:val="24"/>
        </w:rPr>
      </w:pPr>
      <w:r w:rsidRPr="00EF5B08">
        <w:rPr>
          <w:rFonts w:ascii="宋体" w:eastAsia="宋体" w:hAnsi="宋体" w:cs="宋体"/>
          <w:b/>
          <w:bCs/>
          <w:kern w:val="0"/>
          <w:sz w:val="24"/>
          <w:szCs w:val="24"/>
        </w:rPr>
        <w:t>第二条</w:t>
      </w:r>
      <w:r w:rsidRPr="00EF5B08">
        <w:rPr>
          <w:rFonts w:ascii="宋体" w:eastAsia="宋体" w:hAnsi="宋体" w:cs="宋体"/>
          <w:kern w:val="0"/>
          <w:sz w:val="24"/>
          <w:szCs w:val="24"/>
        </w:rPr>
        <w:t>  国家留学基金管理委员会（以下简称国家留学基金委）采取与有关省、自治区、直辖市分别签订合作协议的方式，具体确定有关省、自治区、直辖市资金配套比例、选派规模、类别、期限、双方的权利与义务及其他有关事宜。</w:t>
      </w:r>
    </w:p>
    <w:p w:rsidR="00EF5B08" w:rsidRPr="00EF5B08" w:rsidRDefault="00EF5B08" w:rsidP="00EF5B08">
      <w:pPr>
        <w:widowControl/>
        <w:shd w:val="clear" w:color="auto" w:fill="FFFFFF"/>
        <w:spacing w:after="100" w:afterAutospacing="1" w:line="432" w:lineRule="atLeast"/>
        <w:ind w:firstLine="482"/>
        <w:jc w:val="left"/>
        <w:rPr>
          <w:rFonts w:ascii="宋体" w:eastAsia="宋体" w:hAnsi="宋体" w:cs="宋体"/>
          <w:kern w:val="0"/>
          <w:sz w:val="24"/>
          <w:szCs w:val="24"/>
        </w:rPr>
      </w:pPr>
      <w:r w:rsidRPr="00EF5B08">
        <w:rPr>
          <w:rFonts w:ascii="宋体" w:eastAsia="宋体" w:hAnsi="宋体" w:cs="宋体"/>
          <w:b/>
          <w:bCs/>
          <w:kern w:val="0"/>
          <w:sz w:val="24"/>
          <w:szCs w:val="24"/>
        </w:rPr>
        <w:t>第三条</w:t>
      </w:r>
      <w:r w:rsidRPr="00EF5B08">
        <w:rPr>
          <w:rFonts w:ascii="宋体" w:eastAsia="宋体" w:hAnsi="宋体" w:cs="宋体"/>
          <w:kern w:val="0"/>
          <w:sz w:val="24"/>
          <w:szCs w:val="24"/>
        </w:rPr>
        <w:t>  国家留学基金委负责本项目的组织实施工作。有关省、自治区、直辖市教育（人社、科技）厅/教委、新疆生产建设兵团教育局为各地项目主管部门并负责本地区项目组织实施工作。</w:t>
      </w:r>
    </w:p>
    <w:p w:rsidR="00EF5B08" w:rsidRPr="00EF5B08" w:rsidRDefault="00EF5B08" w:rsidP="00EF5B08">
      <w:pPr>
        <w:widowControl/>
        <w:shd w:val="clear" w:color="auto" w:fill="FFFFFF"/>
        <w:spacing w:after="100" w:afterAutospacing="1" w:line="432" w:lineRule="atLeast"/>
        <w:jc w:val="center"/>
        <w:rPr>
          <w:rFonts w:ascii="宋体" w:eastAsia="宋体" w:hAnsi="宋体" w:cs="宋体"/>
          <w:kern w:val="0"/>
          <w:sz w:val="24"/>
          <w:szCs w:val="24"/>
        </w:rPr>
      </w:pPr>
      <w:r w:rsidRPr="00EF5B08">
        <w:rPr>
          <w:rFonts w:ascii="宋体" w:eastAsia="宋体" w:hAnsi="宋体" w:cs="宋体"/>
          <w:b/>
          <w:bCs/>
          <w:kern w:val="0"/>
          <w:sz w:val="24"/>
          <w:szCs w:val="24"/>
        </w:rPr>
        <w:t>第二章  选派计划</w:t>
      </w:r>
    </w:p>
    <w:p w:rsidR="00EF5B08" w:rsidRPr="00EF5B08" w:rsidRDefault="00EF5B08" w:rsidP="00EF5B08">
      <w:pPr>
        <w:widowControl/>
        <w:shd w:val="clear" w:color="auto" w:fill="FFFFFF"/>
        <w:spacing w:after="100" w:afterAutospacing="1" w:line="432" w:lineRule="atLeast"/>
        <w:ind w:firstLine="482"/>
        <w:jc w:val="left"/>
        <w:rPr>
          <w:rFonts w:ascii="宋体" w:eastAsia="宋体" w:hAnsi="宋体" w:cs="宋体"/>
          <w:kern w:val="0"/>
          <w:sz w:val="24"/>
          <w:szCs w:val="24"/>
        </w:rPr>
      </w:pPr>
      <w:r w:rsidRPr="00EF5B08">
        <w:rPr>
          <w:rFonts w:ascii="宋体" w:eastAsia="宋体" w:hAnsi="宋体" w:cs="宋体"/>
          <w:b/>
          <w:bCs/>
          <w:kern w:val="0"/>
          <w:sz w:val="24"/>
          <w:szCs w:val="24"/>
        </w:rPr>
        <w:t>第四条</w:t>
      </w:r>
      <w:r w:rsidRPr="00EF5B08">
        <w:rPr>
          <w:rFonts w:ascii="宋体" w:eastAsia="宋体" w:hAnsi="宋体" w:cs="宋体"/>
          <w:kern w:val="0"/>
          <w:sz w:val="24"/>
          <w:szCs w:val="24"/>
        </w:rPr>
        <w:t>  2022年选派规模另行公布。</w:t>
      </w:r>
    </w:p>
    <w:p w:rsidR="00EF5B08" w:rsidRPr="00EF5B08" w:rsidRDefault="00EF5B08" w:rsidP="00EF5B08">
      <w:pPr>
        <w:widowControl/>
        <w:shd w:val="clear" w:color="auto" w:fill="FFFFFF"/>
        <w:spacing w:after="100" w:afterAutospacing="1" w:line="432" w:lineRule="atLeast"/>
        <w:ind w:firstLine="482"/>
        <w:jc w:val="left"/>
        <w:rPr>
          <w:rFonts w:ascii="宋体" w:eastAsia="宋体" w:hAnsi="宋体" w:cs="宋体"/>
          <w:kern w:val="0"/>
          <w:sz w:val="24"/>
          <w:szCs w:val="24"/>
        </w:rPr>
      </w:pPr>
      <w:r w:rsidRPr="00EF5B08">
        <w:rPr>
          <w:rFonts w:ascii="宋体" w:eastAsia="宋体" w:hAnsi="宋体" w:cs="宋体"/>
          <w:b/>
          <w:bCs/>
          <w:kern w:val="0"/>
          <w:sz w:val="24"/>
          <w:szCs w:val="24"/>
        </w:rPr>
        <w:t>第五条</w:t>
      </w:r>
      <w:r w:rsidRPr="00EF5B08">
        <w:rPr>
          <w:rFonts w:ascii="宋体" w:eastAsia="宋体" w:hAnsi="宋体" w:cs="宋体"/>
          <w:kern w:val="0"/>
          <w:sz w:val="24"/>
          <w:szCs w:val="24"/>
        </w:rPr>
        <w:t>  参加西部地区人才培养特别项目的省、自治区、直辖市等包括：新疆维吾尔自治区、西藏自治区、内蒙古自治区、甘肃省、青海省、四川省、宁夏回族自治区、陕西省、重庆市、贵州省、广西壮族自治区、云南省、新疆生产建设兵团；参加地方合作项目的省包括：河北省、湖南省、河南省、海南省、辽宁省、吉林省、黑龙江省、浙江省、湖北省、江西省、广东省、山西省。</w:t>
      </w:r>
    </w:p>
    <w:p w:rsidR="00EF5B08" w:rsidRPr="00EF5B08" w:rsidRDefault="00EF5B08" w:rsidP="00EF5B08">
      <w:pPr>
        <w:widowControl/>
        <w:shd w:val="clear" w:color="auto" w:fill="FFFFFF"/>
        <w:spacing w:after="100" w:afterAutospacing="1" w:line="432" w:lineRule="atLeast"/>
        <w:ind w:firstLine="482"/>
        <w:jc w:val="left"/>
        <w:rPr>
          <w:rFonts w:ascii="宋体" w:eastAsia="宋体" w:hAnsi="宋体" w:cs="宋体"/>
          <w:kern w:val="0"/>
          <w:sz w:val="24"/>
          <w:szCs w:val="24"/>
        </w:rPr>
      </w:pPr>
      <w:r w:rsidRPr="00EF5B08">
        <w:rPr>
          <w:rFonts w:ascii="宋体" w:eastAsia="宋体" w:hAnsi="宋体" w:cs="宋体"/>
          <w:b/>
          <w:bCs/>
          <w:kern w:val="0"/>
          <w:sz w:val="24"/>
          <w:szCs w:val="24"/>
        </w:rPr>
        <w:t>第六条  </w:t>
      </w:r>
      <w:r w:rsidRPr="00EF5B08">
        <w:rPr>
          <w:rFonts w:ascii="宋体" w:eastAsia="宋体" w:hAnsi="宋体" w:cs="宋体"/>
          <w:kern w:val="0"/>
          <w:sz w:val="24"/>
          <w:szCs w:val="24"/>
        </w:rPr>
        <w:t>留学期限</w:t>
      </w:r>
    </w:p>
    <w:p w:rsidR="00EF5B08" w:rsidRPr="00EF5B08" w:rsidRDefault="00EF5B08" w:rsidP="00EF5B08">
      <w:pPr>
        <w:widowControl/>
        <w:shd w:val="clear" w:color="auto" w:fill="FFFFFF"/>
        <w:spacing w:after="100" w:afterAutospacing="1" w:line="432" w:lineRule="atLeast"/>
        <w:ind w:firstLine="480"/>
        <w:jc w:val="left"/>
        <w:rPr>
          <w:rFonts w:ascii="宋体" w:eastAsia="宋体" w:hAnsi="宋体" w:cs="宋体"/>
          <w:kern w:val="0"/>
          <w:sz w:val="24"/>
          <w:szCs w:val="24"/>
        </w:rPr>
      </w:pPr>
      <w:r w:rsidRPr="00EF5B08">
        <w:rPr>
          <w:rFonts w:ascii="宋体" w:eastAsia="宋体" w:hAnsi="宋体" w:cs="宋体"/>
          <w:kern w:val="0"/>
          <w:sz w:val="24"/>
          <w:szCs w:val="24"/>
        </w:rPr>
        <w:t>高级研究学者：3-6个月。</w:t>
      </w:r>
    </w:p>
    <w:p w:rsidR="00EF5B08" w:rsidRPr="00EF5B08" w:rsidRDefault="00EF5B08" w:rsidP="00EF5B08">
      <w:pPr>
        <w:widowControl/>
        <w:shd w:val="clear" w:color="auto" w:fill="FFFFFF"/>
        <w:spacing w:after="100" w:afterAutospacing="1" w:line="432" w:lineRule="atLeast"/>
        <w:ind w:firstLine="480"/>
        <w:jc w:val="left"/>
        <w:rPr>
          <w:rFonts w:ascii="宋体" w:eastAsia="宋体" w:hAnsi="宋体" w:cs="宋体"/>
          <w:kern w:val="0"/>
          <w:sz w:val="24"/>
          <w:szCs w:val="24"/>
        </w:rPr>
      </w:pPr>
      <w:r w:rsidRPr="00EF5B08">
        <w:rPr>
          <w:rFonts w:ascii="宋体" w:eastAsia="宋体" w:hAnsi="宋体" w:cs="宋体"/>
          <w:kern w:val="0"/>
          <w:sz w:val="24"/>
          <w:szCs w:val="24"/>
        </w:rPr>
        <w:t>访问学者：3-12个月。</w:t>
      </w:r>
    </w:p>
    <w:p w:rsidR="00EF5B08" w:rsidRPr="00EF5B08" w:rsidRDefault="00EF5B08" w:rsidP="00EF5B08">
      <w:pPr>
        <w:widowControl/>
        <w:shd w:val="clear" w:color="auto" w:fill="FFFFFF"/>
        <w:spacing w:after="100" w:afterAutospacing="1" w:line="432" w:lineRule="atLeast"/>
        <w:ind w:firstLine="480"/>
        <w:jc w:val="left"/>
        <w:rPr>
          <w:rFonts w:ascii="宋体" w:eastAsia="宋体" w:hAnsi="宋体" w:cs="宋体"/>
          <w:kern w:val="0"/>
          <w:sz w:val="24"/>
          <w:szCs w:val="24"/>
        </w:rPr>
      </w:pPr>
      <w:r w:rsidRPr="00EF5B08">
        <w:rPr>
          <w:rFonts w:ascii="宋体" w:eastAsia="宋体" w:hAnsi="宋体" w:cs="宋体"/>
          <w:kern w:val="0"/>
          <w:sz w:val="24"/>
          <w:szCs w:val="24"/>
        </w:rPr>
        <w:t>博士后：6-24个月。</w:t>
      </w:r>
    </w:p>
    <w:p w:rsidR="00EF5B08" w:rsidRPr="00EF5B08" w:rsidRDefault="00EF5B08" w:rsidP="00EF5B08">
      <w:pPr>
        <w:widowControl/>
        <w:shd w:val="clear" w:color="auto" w:fill="FFFFFF"/>
        <w:spacing w:after="100" w:afterAutospacing="1" w:line="432" w:lineRule="atLeast"/>
        <w:ind w:firstLine="482"/>
        <w:jc w:val="left"/>
        <w:rPr>
          <w:rFonts w:ascii="宋体" w:eastAsia="宋体" w:hAnsi="宋体" w:cs="宋体"/>
          <w:kern w:val="0"/>
          <w:sz w:val="24"/>
          <w:szCs w:val="24"/>
        </w:rPr>
      </w:pPr>
      <w:r w:rsidRPr="00EF5B08">
        <w:rPr>
          <w:rFonts w:ascii="宋体" w:eastAsia="宋体" w:hAnsi="宋体" w:cs="宋体"/>
          <w:b/>
          <w:bCs/>
          <w:kern w:val="0"/>
          <w:sz w:val="24"/>
          <w:szCs w:val="24"/>
        </w:rPr>
        <w:lastRenderedPageBreak/>
        <w:t>第七条</w:t>
      </w:r>
      <w:r w:rsidRPr="00EF5B08">
        <w:rPr>
          <w:rFonts w:ascii="宋体" w:eastAsia="宋体" w:hAnsi="宋体" w:cs="宋体"/>
          <w:kern w:val="0"/>
          <w:sz w:val="24"/>
          <w:szCs w:val="24"/>
        </w:rPr>
        <w:t>  重点支持留学人员前往教育、科技发达国家的知名院校、科研院所、实验室等机构。</w:t>
      </w:r>
    </w:p>
    <w:p w:rsidR="00EF5B08" w:rsidRPr="00EF5B08" w:rsidRDefault="00EF5B08" w:rsidP="00EF5B08">
      <w:pPr>
        <w:widowControl/>
        <w:shd w:val="clear" w:color="auto" w:fill="FFFFFF"/>
        <w:spacing w:after="100" w:afterAutospacing="1" w:line="432" w:lineRule="atLeast"/>
        <w:ind w:firstLine="480"/>
        <w:jc w:val="left"/>
        <w:rPr>
          <w:rFonts w:ascii="宋体" w:eastAsia="宋体" w:hAnsi="宋体" w:cs="宋体"/>
          <w:kern w:val="0"/>
          <w:sz w:val="24"/>
          <w:szCs w:val="24"/>
        </w:rPr>
      </w:pPr>
      <w:r w:rsidRPr="00EF5B08">
        <w:rPr>
          <w:rFonts w:ascii="宋体" w:eastAsia="宋体" w:hAnsi="宋体" w:cs="宋体"/>
          <w:kern w:val="0"/>
          <w:sz w:val="24"/>
          <w:szCs w:val="24"/>
        </w:rPr>
        <w:t>留学人员通过推选单位或个人渠道联系国外留学单位派出。</w:t>
      </w:r>
    </w:p>
    <w:p w:rsidR="00EF5B08" w:rsidRPr="00EF5B08" w:rsidRDefault="00EF5B08" w:rsidP="00EF5B08">
      <w:pPr>
        <w:widowControl/>
        <w:shd w:val="clear" w:color="auto" w:fill="FFFFFF"/>
        <w:spacing w:after="100" w:afterAutospacing="1" w:line="432" w:lineRule="atLeast"/>
        <w:ind w:firstLine="482"/>
        <w:jc w:val="left"/>
        <w:rPr>
          <w:rFonts w:ascii="宋体" w:eastAsia="宋体" w:hAnsi="宋体" w:cs="宋体"/>
          <w:kern w:val="0"/>
          <w:sz w:val="24"/>
          <w:szCs w:val="24"/>
        </w:rPr>
      </w:pPr>
      <w:r w:rsidRPr="00EF5B08">
        <w:rPr>
          <w:rFonts w:ascii="宋体" w:eastAsia="宋体" w:hAnsi="宋体" w:cs="宋体"/>
          <w:b/>
          <w:bCs/>
          <w:kern w:val="0"/>
          <w:sz w:val="24"/>
          <w:szCs w:val="24"/>
        </w:rPr>
        <w:t>第八条</w:t>
      </w:r>
      <w:r w:rsidRPr="00EF5B08">
        <w:rPr>
          <w:rFonts w:ascii="宋体" w:eastAsia="宋体" w:hAnsi="宋体" w:cs="宋体"/>
          <w:kern w:val="0"/>
          <w:sz w:val="24"/>
          <w:szCs w:val="24"/>
        </w:rPr>
        <w:t>  国家留学基金为留学人员提供一次往返国际旅费和资助期限内的奖学金。国家公派留学人员奖学金是指用于资助国家公派出国留学人员在外学习生活的经费，包括：伙食费、住宿费、注册费、板凳费（bench fee）、交通费、电话费、书籍资料费、医疗保险费、交际费、一次性安置费、签证延长费、零用费、手续费和学术活动补助费等。具体资助方式、资助标准等以录取文件为准。</w:t>
      </w:r>
    </w:p>
    <w:p w:rsidR="00EF5B08" w:rsidRPr="00EF5B08" w:rsidRDefault="00EF5B08" w:rsidP="00EF5B08">
      <w:pPr>
        <w:widowControl/>
        <w:shd w:val="clear" w:color="auto" w:fill="FFFFFF"/>
        <w:spacing w:after="100" w:afterAutospacing="1" w:line="432" w:lineRule="atLeast"/>
        <w:ind w:firstLine="562"/>
        <w:jc w:val="center"/>
        <w:rPr>
          <w:rFonts w:ascii="宋体" w:eastAsia="宋体" w:hAnsi="宋体" w:cs="宋体"/>
          <w:kern w:val="0"/>
          <w:sz w:val="24"/>
          <w:szCs w:val="24"/>
        </w:rPr>
      </w:pPr>
      <w:r w:rsidRPr="00EF5B08">
        <w:rPr>
          <w:rFonts w:ascii="宋体" w:eastAsia="宋体" w:hAnsi="宋体" w:cs="宋体"/>
          <w:b/>
          <w:bCs/>
          <w:kern w:val="0"/>
          <w:sz w:val="24"/>
          <w:szCs w:val="24"/>
        </w:rPr>
        <w:t>第三章  申请条件</w:t>
      </w:r>
    </w:p>
    <w:p w:rsidR="00EF5B08" w:rsidRPr="00EF5B08" w:rsidRDefault="00EF5B08" w:rsidP="00EF5B08">
      <w:pPr>
        <w:widowControl/>
        <w:shd w:val="clear" w:color="auto" w:fill="FFFFFF"/>
        <w:spacing w:after="100" w:afterAutospacing="1" w:line="432" w:lineRule="atLeast"/>
        <w:ind w:firstLine="482"/>
        <w:jc w:val="left"/>
        <w:rPr>
          <w:rFonts w:ascii="宋体" w:eastAsia="宋体" w:hAnsi="宋体" w:cs="宋体"/>
          <w:kern w:val="0"/>
          <w:sz w:val="24"/>
          <w:szCs w:val="24"/>
        </w:rPr>
      </w:pPr>
      <w:r w:rsidRPr="00EF5B08">
        <w:rPr>
          <w:rFonts w:ascii="宋体" w:eastAsia="宋体" w:hAnsi="宋体" w:cs="宋体"/>
          <w:b/>
          <w:bCs/>
          <w:kern w:val="0"/>
          <w:sz w:val="24"/>
          <w:szCs w:val="24"/>
        </w:rPr>
        <w:t>第九条</w:t>
      </w:r>
      <w:r w:rsidRPr="00EF5B08">
        <w:rPr>
          <w:rFonts w:ascii="宋体" w:eastAsia="宋体" w:hAnsi="宋体" w:cs="宋体"/>
          <w:kern w:val="0"/>
          <w:sz w:val="24"/>
          <w:szCs w:val="24"/>
        </w:rPr>
        <w:t>  拥护中国共产党的领导和中国特色社会主义制度，热爱祖国、品德良好、遵纪守法，具有服务国家、服务社会、服务人民的责任感和端正的世界观、人生观、价值观。具有良好专业基础和发展潜力，恪守学术道德、遵守学术规范，在工作、学习中表现突出，具有学成回国为国家建设服务的事业心和使命感。</w:t>
      </w:r>
    </w:p>
    <w:p w:rsidR="00EF5B08" w:rsidRPr="00EF5B08" w:rsidRDefault="00EF5B08" w:rsidP="00EF5B08">
      <w:pPr>
        <w:widowControl/>
        <w:shd w:val="clear" w:color="auto" w:fill="FFFFFF"/>
        <w:spacing w:after="100" w:afterAutospacing="1" w:line="432" w:lineRule="atLeast"/>
        <w:ind w:firstLine="482"/>
        <w:jc w:val="left"/>
        <w:rPr>
          <w:rFonts w:ascii="宋体" w:eastAsia="宋体" w:hAnsi="宋体" w:cs="宋体"/>
          <w:kern w:val="0"/>
          <w:sz w:val="24"/>
          <w:szCs w:val="24"/>
        </w:rPr>
      </w:pPr>
      <w:r w:rsidRPr="00EF5B08">
        <w:rPr>
          <w:rFonts w:ascii="宋体" w:eastAsia="宋体" w:hAnsi="宋体" w:cs="宋体"/>
          <w:b/>
          <w:bCs/>
          <w:kern w:val="0"/>
          <w:sz w:val="24"/>
          <w:szCs w:val="24"/>
        </w:rPr>
        <w:t>第十条</w:t>
      </w:r>
      <w:r w:rsidRPr="00EF5B08">
        <w:rPr>
          <w:rFonts w:ascii="宋体" w:eastAsia="宋体" w:hAnsi="宋体" w:cs="宋体"/>
          <w:kern w:val="0"/>
          <w:sz w:val="24"/>
          <w:szCs w:val="24"/>
        </w:rPr>
        <w:t>  具有中华人民共和国国籍，不具有国外永久居留权。身体健康，心理健康。</w:t>
      </w:r>
    </w:p>
    <w:p w:rsidR="00EF5B08" w:rsidRPr="00EF5B08" w:rsidRDefault="00EF5B08" w:rsidP="00EF5B08">
      <w:pPr>
        <w:widowControl/>
        <w:shd w:val="clear" w:color="auto" w:fill="FFFFFF"/>
        <w:spacing w:after="100" w:afterAutospacing="1" w:line="432" w:lineRule="atLeast"/>
        <w:ind w:firstLine="482"/>
        <w:jc w:val="left"/>
        <w:rPr>
          <w:rFonts w:ascii="宋体" w:eastAsia="宋体" w:hAnsi="宋体" w:cs="宋体"/>
          <w:kern w:val="0"/>
          <w:sz w:val="24"/>
          <w:szCs w:val="24"/>
        </w:rPr>
      </w:pPr>
      <w:r w:rsidRPr="00EF5B08">
        <w:rPr>
          <w:rFonts w:ascii="宋体" w:eastAsia="宋体" w:hAnsi="宋体" w:cs="宋体"/>
          <w:b/>
          <w:bCs/>
          <w:kern w:val="0"/>
          <w:sz w:val="24"/>
          <w:szCs w:val="24"/>
        </w:rPr>
        <w:t>第十一条</w:t>
      </w:r>
      <w:r w:rsidRPr="00EF5B08">
        <w:rPr>
          <w:rFonts w:ascii="宋体" w:eastAsia="宋体" w:hAnsi="宋体" w:cs="宋体"/>
          <w:kern w:val="0"/>
          <w:sz w:val="24"/>
          <w:szCs w:val="24"/>
        </w:rPr>
        <w:t>  须为国内高等学校、企业事业单位、行政机关、科研机构的正式工作人员。申请人原则上</w:t>
      </w:r>
      <w:proofErr w:type="gramStart"/>
      <w:r w:rsidRPr="00EF5B08">
        <w:rPr>
          <w:rFonts w:ascii="宋体" w:eastAsia="宋体" w:hAnsi="宋体" w:cs="宋体"/>
          <w:kern w:val="0"/>
          <w:sz w:val="24"/>
          <w:szCs w:val="24"/>
        </w:rPr>
        <w:t>应主持</w:t>
      </w:r>
      <w:proofErr w:type="gramEnd"/>
      <w:r w:rsidRPr="00EF5B08">
        <w:rPr>
          <w:rFonts w:ascii="宋体" w:eastAsia="宋体" w:hAnsi="宋体" w:cs="宋体"/>
          <w:kern w:val="0"/>
          <w:sz w:val="24"/>
          <w:szCs w:val="24"/>
        </w:rPr>
        <w:t>或参与研究项目、课题，出国研修计划应紧密结合在</w:t>
      </w:r>
      <w:proofErr w:type="gramStart"/>
      <w:r w:rsidRPr="00EF5B08">
        <w:rPr>
          <w:rFonts w:ascii="宋体" w:eastAsia="宋体" w:hAnsi="宋体" w:cs="宋体"/>
          <w:kern w:val="0"/>
          <w:sz w:val="24"/>
          <w:szCs w:val="24"/>
        </w:rPr>
        <w:t>研</w:t>
      </w:r>
      <w:proofErr w:type="gramEnd"/>
      <w:r w:rsidRPr="00EF5B08">
        <w:rPr>
          <w:rFonts w:ascii="宋体" w:eastAsia="宋体" w:hAnsi="宋体" w:cs="宋体"/>
          <w:kern w:val="0"/>
          <w:sz w:val="24"/>
          <w:szCs w:val="24"/>
        </w:rPr>
        <w:t>项目、课题及所在单位重点工作。符合《2022年国家留学基金资助出国留学人员选派简章》规定的申请条件及有关省、自治区、直辖市规定的其他条件。</w:t>
      </w:r>
    </w:p>
    <w:p w:rsidR="00EF5B08" w:rsidRPr="00EF5B08" w:rsidRDefault="00EF5B08" w:rsidP="00EF5B08">
      <w:pPr>
        <w:widowControl/>
        <w:shd w:val="clear" w:color="auto" w:fill="FFFFFF"/>
        <w:spacing w:after="100" w:afterAutospacing="1" w:line="432" w:lineRule="atLeast"/>
        <w:ind w:firstLine="482"/>
        <w:jc w:val="left"/>
        <w:rPr>
          <w:rFonts w:ascii="宋体" w:eastAsia="宋体" w:hAnsi="宋体" w:cs="宋体"/>
          <w:kern w:val="0"/>
          <w:sz w:val="24"/>
          <w:szCs w:val="24"/>
        </w:rPr>
      </w:pPr>
      <w:r w:rsidRPr="00EF5B08">
        <w:rPr>
          <w:rFonts w:ascii="宋体" w:eastAsia="宋体" w:hAnsi="宋体" w:cs="宋体"/>
          <w:b/>
          <w:bCs/>
          <w:kern w:val="0"/>
          <w:sz w:val="24"/>
          <w:szCs w:val="24"/>
        </w:rPr>
        <w:t>第十二条</w:t>
      </w:r>
      <w:r w:rsidRPr="00EF5B08">
        <w:rPr>
          <w:rFonts w:ascii="宋体" w:eastAsia="宋体" w:hAnsi="宋体" w:cs="宋体"/>
          <w:kern w:val="0"/>
          <w:sz w:val="24"/>
          <w:szCs w:val="24"/>
        </w:rPr>
        <w:t>  高级研究学者申请人应符合以下条件：</w:t>
      </w:r>
    </w:p>
    <w:p w:rsidR="00EF5B08" w:rsidRPr="00EF5B08" w:rsidRDefault="00EF5B08" w:rsidP="00EF5B08">
      <w:pPr>
        <w:widowControl/>
        <w:shd w:val="clear" w:color="auto" w:fill="FFFFFF"/>
        <w:spacing w:after="100" w:afterAutospacing="1" w:line="432" w:lineRule="atLeast"/>
        <w:ind w:firstLine="480"/>
        <w:jc w:val="left"/>
        <w:rPr>
          <w:rFonts w:ascii="宋体" w:eastAsia="宋体" w:hAnsi="宋体" w:cs="宋体"/>
          <w:kern w:val="0"/>
          <w:sz w:val="24"/>
          <w:szCs w:val="24"/>
        </w:rPr>
      </w:pPr>
      <w:r w:rsidRPr="00EF5B08">
        <w:rPr>
          <w:rFonts w:ascii="宋体" w:eastAsia="宋体" w:hAnsi="宋体" w:cs="宋体"/>
          <w:kern w:val="0"/>
          <w:sz w:val="24"/>
          <w:szCs w:val="24"/>
        </w:rPr>
        <w:t>年龄不超过55周岁（1966年1月1日以后出生），在实际工作中取得突出业绩。其中，教学科研人员重点支持具有正高级专业技术职称或为博士生导师，优先支持国家公布的“双一流”建设学科主要负责人、或国家级重点教学或科研项目主要负责人、或部级（含）以上教学或科研平台主要负责人、或部级（含）</w:t>
      </w:r>
      <w:r w:rsidRPr="00EF5B08">
        <w:rPr>
          <w:rFonts w:ascii="宋体" w:eastAsia="宋体" w:hAnsi="宋体" w:cs="宋体"/>
          <w:kern w:val="0"/>
          <w:sz w:val="24"/>
          <w:szCs w:val="24"/>
        </w:rPr>
        <w:lastRenderedPageBreak/>
        <w:t>以上教学或科研奖励一等奖获得者等；行政管理人员重点支持具有副司局级（含）以上行政职务的人员。</w:t>
      </w:r>
    </w:p>
    <w:p w:rsidR="00EF5B08" w:rsidRPr="00EF5B08" w:rsidRDefault="00EF5B08" w:rsidP="00EF5B08">
      <w:pPr>
        <w:widowControl/>
        <w:shd w:val="clear" w:color="auto" w:fill="FFFFFF"/>
        <w:spacing w:after="100" w:afterAutospacing="1" w:line="432" w:lineRule="atLeast"/>
        <w:ind w:firstLine="482"/>
        <w:jc w:val="left"/>
        <w:rPr>
          <w:rFonts w:ascii="宋体" w:eastAsia="宋体" w:hAnsi="宋体" w:cs="宋体"/>
          <w:kern w:val="0"/>
          <w:sz w:val="24"/>
          <w:szCs w:val="24"/>
        </w:rPr>
      </w:pPr>
      <w:r w:rsidRPr="00EF5B08">
        <w:rPr>
          <w:rFonts w:ascii="宋体" w:eastAsia="宋体" w:hAnsi="宋体" w:cs="宋体"/>
          <w:b/>
          <w:bCs/>
          <w:kern w:val="0"/>
          <w:sz w:val="24"/>
          <w:szCs w:val="24"/>
        </w:rPr>
        <w:t>第十三条</w:t>
      </w:r>
      <w:r w:rsidRPr="00EF5B08">
        <w:rPr>
          <w:rFonts w:ascii="宋体" w:eastAsia="宋体" w:hAnsi="宋体" w:cs="宋体"/>
          <w:kern w:val="0"/>
          <w:sz w:val="24"/>
          <w:szCs w:val="24"/>
        </w:rPr>
        <w:t>  访问学者申请人应符合以下条件：</w:t>
      </w:r>
    </w:p>
    <w:p w:rsidR="00EF5B08" w:rsidRPr="00EF5B08" w:rsidRDefault="00EF5B08" w:rsidP="00EF5B08">
      <w:pPr>
        <w:widowControl/>
        <w:shd w:val="clear" w:color="auto" w:fill="FFFFFF"/>
        <w:spacing w:after="100" w:afterAutospacing="1" w:line="432" w:lineRule="atLeast"/>
        <w:ind w:firstLine="480"/>
        <w:jc w:val="left"/>
        <w:rPr>
          <w:rFonts w:ascii="宋体" w:eastAsia="宋体" w:hAnsi="宋体" w:cs="宋体"/>
          <w:kern w:val="0"/>
          <w:sz w:val="24"/>
          <w:szCs w:val="24"/>
        </w:rPr>
      </w:pPr>
      <w:r w:rsidRPr="00EF5B08">
        <w:rPr>
          <w:rFonts w:ascii="宋体" w:eastAsia="宋体" w:hAnsi="宋体" w:cs="宋体"/>
          <w:kern w:val="0"/>
          <w:sz w:val="24"/>
          <w:szCs w:val="24"/>
        </w:rPr>
        <w:t>年龄不超过50周岁（1971年1月1日以后出生），本科毕业后应有5年以上的工作经历，硕士毕业后应有2年以上的工作经历。对博士毕业的申请人无工作年限要求。</w:t>
      </w:r>
    </w:p>
    <w:p w:rsidR="00EF5B08" w:rsidRPr="00EF5B08" w:rsidRDefault="00EF5B08" w:rsidP="00EF5B08">
      <w:pPr>
        <w:widowControl/>
        <w:shd w:val="clear" w:color="auto" w:fill="FFFFFF"/>
        <w:spacing w:after="100" w:afterAutospacing="1" w:line="432" w:lineRule="atLeast"/>
        <w:ind w:firstLine="482"/>
        <w:jc w:val="left"/>
        <w:rPr>
          <w:rFonts w:ascii="宋体" w:eastAsia="宋体" w:hAnsi="宋体" w:cs="宋体"/>
          <w:kern w:val="0"/>
          <w:sz w:val="24"/>
          <w:szCs w:val="24"/>
        </w:rPr>
      </w:pPr>
      <w:r w:rsidRPr="00EF5B08">
        <w:rPr>
          <w:rFonts w:ascii="宋体" w:eastAsia="宋体" w:hAnsi="宋体" w:cs="宋体"/>
          <w:b/>
          <w:bCs/>
          <w:kern w:val="0"/>
          <w:sz w:val="24"/>
          <w:szCs w:val="24"/>
        </w:rPr>
        <w:t>第十四条</w:t>
      </w:r>
      <w:r w:rsidRPr="00EF5B08">
        <w:rPr>
          <w:rFonts w:ascii="宋体" w:eastAsia="宋体" w:hAnsi="宋体" w:cs="宋体"/>
          <w:kern w:val="0"/>
          <w:sz w:val="24"/>
          <w:szCs w:val="24"/>
        </w:rPr>
        <w:t>  博士后申请人应符合以下条件：</w:t>
      </w:r>
    </w:p>
    <w:p w:rsidR="00EF5B08" w:rsidRPr="00EF5B08" w:rsidRDefault="00EF5B08" w:rsidP="00EF5B08">
      <w:pPr>
        <w:widowControl/>
        <w:shd w:val="clear" w:color="auto" w:fill="FFFFFF"/>
        <w:spacing w:after="100" w:afterAutospacing="1" w:line="432" w:lineRule="atLeast"/>
        <w:ind w:firstLine="480"/>
        <w:jc w:val="left"/>
        <w:rPr>
          <w:rFonts w:ascii="宋体" w:eastAsia="宋体" w:hAnsi="宋体" w:cs="宋体"/>
          <w:kern w:val="0"/>
          <w:sz w:val="24"/>
          <w:szCs w:val="24"/>
        </w:rPr>
      </w:pPr>
      <w:r w:rsidRPr="00EF5B08">
        <w:rPr>
          <w:rFonts w:ascii="宋体" w:eastAsia="宋体" w:hAnsi="宋体" w:cs="宋体"/>
          <w:kern w:val="0"/>
          <w:sz w:val="24"/>
          <w:szCs w:val="24"/>
        </w:rPr>
        <w:t>年龄不超过40周岁（1981年1月1日以后出生），应为国内高等学校、科研单位具有博士学位、具体从事教学或科研工作的优秀在职青年教师或科研人员。申请时距其博士毕业时间应在3年以内。</w:t>
      </w:r>
    </w:p>
    <w:p w:rsidR="00EF5B08" w:rsidRPr="00EF5B08" w:rsidRDefault="00EF5B08" w:rsidP="00EF5B08">
      <w:pPr>
        <w:widowControl/>
        <w:shd w:val="clear" w:color="auto" w:fill="FFFFFF"/>
        <w:spacing w:after="100" w:afterAutospacing="1" w:line="432" w:lineRule="atLeast"/>
        <w:ind w:firstLine="482"/>
        <w:jc w:val="left"/>
        <w:rPr>
          <w:rFonts w:ascii="宋体" w:eastAsia="宋体" w:hAnsi="宋体" w:cs="宋体"/>
          <w:kern w:val="0"/>
          <w:sz w:val="24"/>
          <w:szCs w:val="24"/>
        </w:rPr>
      </w:pPr>
      <w:r w:rsidRPr="00EF5B08">
        <w:rPr>
          <w:rFonts w:ascii="宋体" w:eastAsia="宋体" w:hAnsi="宋体" w:cs="宋体"/>
          <w:b/>
          <w:bCs/>
          <w:kern w:val="0"/>
          <w:sz w:val="24"/>
          <w:szCs w:val="24"/>
        </w:rPr>
        <w:t>第十五条</w:t>
      </w:r>
      <w:r w:rsidRPr="00EF5B08">
        <w:rPr>
          <w:rFonts w:ascii="宋体" w:eastAsia="宋体" w:hAnsi="宋体" w:cs="宋体"/>
          <w:kern w:val="0"/>
          <w:sz w:val="24"/>
          <w:szCs w:val="24"/>
        </w:rPr>
        <w:t xml:space="preserve">  </w:t>
      </w:r>
      <w:r w:rsidRPr="00EF5B08">
        <w:rPr>
          <w:rFonts w:ascii="宋体" w:eastAsia="宋体" w:hAnsi="宋体" w:cs="宋体"/>
          <w:b/>
          <w:bCs/>
          <w:kern w:val="0"/>
          <w:sz w:val="24"/>
          <w:szCs w:val="24"/>
        </w:rPr>
        <w:t>申请时须提交拟留学单位的正式邀请函。</w:t>
      </w:r>
    </w:p>
    <w:p w:rsidR="00EF5B08" w:rsidRPr="00EF5B08" w:rsidRDefault="00EF5B08" w:rsidP="00EF5B08">
      <w:pPr>
        <w:widowControl/>
        <w:shd w:val="clear" w:color="auto" w:fill="FFFFFF"/>
        <w:spacing w:after="100" w:afterAutospacing="1" w:line="432" w:lineRule="atLeast"/>
        <w:ind w:firstLine="482"/>
        <w:jc w:val="left"/>
        <w:rPr>
          <w:rFonts w:ascii="宋体" w:eastAsia="宋体" w:hAnsi="宋体" w:cs="宋体"/>
          <w:kern w:val="0"/>
          <w:sz w:val="24"/>
          <w:szCs w:val="24"/>
        </w:rPr>
      </w:pPr>
      <w:r w:rsidRPr="00EF5B08">
        <w:rPr>
          <w:rFonts w:ascii="宋体" w:eastAsia="宋体" w:hAnsi="宋体" w:cs="宋体"/>
          <w:b/>
          <w:bCs/>
          <w:kern w:val="0"/>
          <w:sz w:val="24"/>
          <w:szCs w:val="24"/>
        </w:rPr>
        <w:t xml:space="preserve">第十六条  </w:t>
      </w:r>
      <w:r w:rsidRPr="00EF5B08">
        <w:rPr>
          <w:rFonts w:ascii="宋体" w:eastAsia="宋体" w:hAnsi="宋体" w:cs="宋体"/>
          <w:kern w:val="0"/>
          <w:sz w:val="24"/>
          <w:szCs w:val="24"/>
        </w:rPr>
        <w:t>外语水平应符合国家留学基金资助出国留学外语条件。</w:t>
      </w:r>
    </w:p>
    <w:p w:rsidR="00EF5B08" w:rsidRPr="00EF5B08" w:rsidRDefault="00EF5B08" w:rsidP="00EF5B08">
      <w:pPr>
        <w:widowControl/>
        <w:shd w:val="clear" w:color="auto" w:fill="FFFFFF"/>
        <w:spacing w:after="100" w:afterAutospacing="1" w:line="432" w:lineRule="atLeast"/>
        <w:ind w:firstLine="480"/>
        <w:jc w:val="left"/>
        <w:rPr>
          <w:rFonts w:ascii="宋体" w:eastAsia="宋体" w:hAnsi="宋体" w:cs="宋体"/>
          <w:kern w:val="0"/>
          <w:sz w:val="24"/>
          <w:szCs w:val="24"/>
        </w:rPr>
      </w:pPr>
      <w:r w:rsidRPr="00EF5B08">
        <w:rPr>
          <w:rFonts w:ascii="宋体" w:eastAsia="宋体" w:hAnsi="宋体" w:cs="宋体"/>
          <w:kern w:val="0"/>
          <w:sz w:val="24"/>
          <w:szCs w:val="24"/>
        </w:rPr>
        <w:t>申请时外语水平未达到合格标准者，如所在单位重点推荐，亦可申请，但须提供可以反映其外语水平的外语的考试证明，如往年WSK/TOEFL/IELTS等考试成绩单复印件。此类人员被录取，须参加教育部指定出国留学人员培训部相关语种培训或自行参加WSK/TOEFL/IELTS等考试，获得相关培训结业证书或考试成绩达到合格标准后方可派出。</w:t>
      </w:r>
    </w:p>
    <w:p w:rsidR="00EF5B08" w:rsidRPr="00EF5B08" w:rsidRDefault="00EF5B08" w:rsidP="00EF5B08">
      <w:pPr>
        <w:widowControl/>
        <w:shd w:val="clear" w:color="auto" w:fill="FFFFFF"/>
        <w:spacing w:after="100" w:afterAutospacing="1" w:line="432" w:lineRule="atLeast"/>
        <w:ind w:firstLine="480"/>
        <w:jc w:val="left"/>
        <w:rPr>
          <w:rFonts w:ascii="宋体" w:eastAsia="宋体" w:hAnsi="宋体" w:cs="宋体"/>
          <w:kern w:val="0"/>
          <w:sz w:val="24"/>
          <w:szCs w:val="24"/>
        </w:rPr>
      </w:pPr>
      <w:r w:rsidRPr="00EF5B08">
        <w:rPr>
          <w:rFonts w:ascii="宋体" w:eastAsia="宋体" w:hAnsi="宋体" w:cs="宋体"/>
          <w:kern w:val="0"/>
          <w:sz w:val="24"/>
          <w:szCs w:val="24"/>
        </w:rPr>
        <w:t>同等条件下，优先录取申请时外语水平达到合格标准者。</w:t>
      </w:r>
    </w:p>
    <w:p w:rsidR="00EF5B08" w:rsidRPr="00EF5B08" w:rsidRDefault="00EF5B08" w:rsidP="00EF5B08">
      <w:pPr>
        <w:widowControl/>
        <w:shd w:val="clear" w:color="auto" w:fill="FFFFFF"/>
        <w:spacing w:after="100" w:afterAutospacing="1" w:line="432" w:lineRule="atLeast"/>
        <w:jc w:val="center"/>
        <w:rPr>
          <w:rFonts w:ascii="宋体" w:eastAsia="宋体" w:hAnsi="宋体" w:cs="宋体"/>
          <w:kern w:val="0"/>
          <w:sz w:val="24"/>
          <w:szCs w:val="24"/>
        </w:rPr>
      </w:pPr>
      <w:r w:rsidRPr="00EF5B08">
        <w:rPr>
          <w:rFonts w:ascii="宋体" w:eastAsia="宋体" w:hAnsi="宋体" w:cs="宋体"/>
          <w:b/>
          <w:bCs/>
          <w:kern w:val="0"/>
          <w:sz w:val="24"/>
          <w:szCs w:val="24"/>
        </w:rPr>
        <w:t>第四章  选拔办法</w:t>
      </w:r>
    </w:p>
    <w:p w:rsidR="00EF5B08" w:rsidRPr="00EF5B08" w:rsidRDefault="00EF5B08" w:rsidP="00EF5B08">
      <w:pPr>
        <w:widowControl/>
        <w:shd w:val="clear" w:color="auto" w:fill="FFFFFF"/>
        <w:spacing w:after="100" w:afterAutospacing="1" w:line="432" w:lineRule="atLeast"/>
        <w:ind w:firstLine="482"/>
        <w:jc w:val="left"/>
        <w:rPr>
          <w:rFonts w:ascii="宋体" w:eastAsia="宋体" w:hAnsi="宋体" w:cs="宋体"/>
          <w:kern w:val="0"/>
          <w:sz w:val="24"/>
          <w:szCs w:val="24"/>
        </w:rPr>
      </w:pPr>
      <w:r w:rsidRPr="00EF5B08">
        <w:rPr>
          <w:rFonts w:ascii="宋体" w:eastAsia="宋体" w:hAnsi="宋体" w:cs="宋体"/>
          <w:b/>
          <w:bCs/>
          <w:kern w:val="0"/>
          <w:sz w:val="24"/>
          <w:szCs w:val="24"/>
        </w:rPr>
        <w:t>第十七条</w:t>
      </w:r>
      <w:r w:rsidRPr="00EF5B08">
        <w:rPr>
          <w:rFonts w:ascii="宋体" w:eastAsia="宋体" w:hAnsi="宋体" w:cs="宋体"/>
          <w:kern w:val="0"/>
          <w:sz w:val="24"/>
          <w:szCs w:val="24"/>
        </w:rPr>
        <w:t xml:space="preserve">  遵循“公开、公平、公正”的原则，采取“个人申请，单位推荐，专家评审，择优录取”的方式进行选拔。 </w:t>
      </w:r>
    </w:p>
    <w:p w:rsidR="00EF5B08" w:rsidRPr="00EF5B08" w:rsidRDefault="00EF5B08" w:rsidP="00EF5B08">
      <w:pPr>
        <w:widowControl/>
        <w:shd w:val="clear" w:color="auto" w:fill="FFFFFF"/>
        <w:spacing w:after="100" w:afterAutospacing="1" w:line="432" w:lineRule="atLeast"/>
        <w:ind w:firstLine="482"/>
        <w:jc w:val="left"/>
        <w:rPr>
          <w:rFonts w:ascii="宋体" w:eastAsia="宋体" w:hAnsi="宋体" w:cs="宋体"/>
          <w:kern w:val="0"/>
          <w:sz w:val="24"/>
          <w:szCs w:val="24"/>
        </w:rPr>
      </w:pPr>
      <w:r w:rsidRPr="00EF5B08">
        <w:rPr>
          <w:rFonts w:ascii="宋体" w:eastAsia="宋体" w:hAnsi="宋体" w:cs="宋体"/>
          <w:b/>
          <w:bCs/>
          <w:kern w:val="0"/>
          <w:sz w:val="24"/>
          <w:szCs w:val="24"/>
        </w:rPr>
        <w:t>第十八条</w:t>
      </w:r>
      <w:r w:rsidRPr="00EF5B08">
        <w:rPr>
          <w:rFonts w:ascii="宋体" w:eastAsia="宋体" w:hAnsi="宋体" w:cs="宋体"/>
          <w:kern w:val="0"/>
          <w:sz w:val="24"/>
          <w:szCs w:val="24"/>
        </w:rPr>
        <w:t> 2022年网上报名及申请受理时间为：5月1日-5月15日（含已获</w:t>
      </w:r>
      <w:proofErr w:type="gramStart"/>
      <w:r w:rsidRPr="00EF5B08">
        <w:rPr>
          <w:rFonts w:ascii="宋体" w:eastAsia="宋体" w:hAnsi="宋体" w:cs="宋体"/>
          <w:kern w:val="0"/>
          <w:sz w:val="24"/>
          <w:szCs w:val="24"/>
        </w:rPr>
        <w:t>批地方</w:t>
      </w:r>
      <w:proofErr w:type="gramEnd"/>
      <w:r w:rsidRPr="00EF5B08">
        <w:rPr>
          <w:rFonts w:ascii="宋体" w:eastAsia="宋体" w:hAnsi="宋体" w:cs="宋体"/>
          <w:kern w:val="0"/>
          <w:sz w:val="24"/>
          <w:szCs w:val="24"/>
        </w:rPr>
        <w:t>创新子项目）。</w:t>
      </w:r>
    </w:p>
    <w:p w:rsidR="00EF5B08" w:rsidRPr="00EF5B08" w:rsidRDefault="00EF5B08" w:rsidP="00EF5B08">
      <w:pPr>
        <w:widowControl/>
        <w:shd w:val="clear" w:color="auto" w:fill="FFFFFF"/>
        <w:spacing w:after="100" w:afterAutospacing="1" w:line="432" w:lineRule="atLeast"/>
        <w:ind w:firstLine="480"/>
        <w:jc w:val="left"/>
        <w:rPr>
          <w:rFonts w:ascii="宋体" w:eastAsia="宋体" w:hAnsi="宋体" w:cs="宋体"/>
          <w:kern w:val="0"/>
          <w:sz w:val="24"/>
          <w:szCs w:val="24"/>
        </w:rPr>
      </w:pPr>
      <w:r w:rsidRPr="00EF5B08">
        <w:rPr>
          <w:rFonts w:ascii="宋体" w:eastAsia="宋体" w:hAnsi="宋体" w:cs="宋体"/>
          <w:kern w:val="0"/>
          <w:sz w:val="24"/>
          <w:szCs w:val="24"/>
        </w:rPr>
        <w:lastRenderedPageBreak/>
        <w:t>申请人应在规定期限内登录国家公派留学管理信息平台（http://apply.csc.edu.cn）进行网上报名，按照</w:t>
      </w:r>
      <w:hyperlink r:id="rId7" w:tgtFrame="_blank" w:history="1">
        <w:r w:rsidRPr="00EF5B08">
          <w:rPr>
            <w:rFonts w:ascii="宋体" w:eastAsia="宋体" w:hAnsi="宋体" w:cs="宋体"/>
            <w:color w:val="0000FF"/>
            <w:kern w:val="0"/>
            <w:sz w:val="24"/>
            <w:szCs w:val="24"/>
            <w:u w:val="single"/>
          </w:rPr>
          <w:t>《关于准备国家留学基金资助出国留学申请材料的说明（西部地区人才培养特别项目/地方合作项目）》</w:t>
        </w:r>
      </w:hyperlink>
      <w:r w:rsidRPr="00EF5B08">
        <w:rPr>
          <w:rFonts w:ascii="宋体" w:eastAsia="宋体" w:hAnsi="宋体" w:cs="宋体"/>
          <w:kern w:val="0"/>
          <w:sz w:val="24"/>
          <w:szCs w:val="24"/>
        </w:rPr>
        <w:t>准备申请材料并提交所在单位审核。所有申请材料须确保齐全、真实有效。</w:t>
      </w:r>
    </w:p>
    <w:p w:rsidR="00EF5B08" w:rsidRPr="00EF5B08" w:rsidRDefault="00EF5B08" w:rsidP="00EF5B08">
      <w:pPr>
        <w:widowControl/>
        <w:shd w:val="clear" w:color="auto" w:fill="FFFFFF"/>
        <w:spacing w:after="100" w:afterAutospacing="1" w:line="432" w:lineRule="atLeast"/>
        <w:ind w:firstLine="482"/>
        <w:jc w:val="left"/>
        <w:rPr>
          <w:rFonts w:ascii="宋体" w:eastAsia="宋体" w:hAnsi="宋体" w:cs="宋体"/>
          <w:kern w:val="0"/>
          <w:sz w:val="24"/>
          <w:szCs w:val="24"/>
        </w:rPr>
      </w:pPr>
      <w:r w:rsidRPr="00EF5B08">
        <w:rPr>
          <w:rFonts w:ascii="宋体" w:eastAsia="宋体" w:hAnsi="宋体" w:cs="宋体"/>
          <w:b/>
          <w:bCs/>
          <w:kern w:val="0"/>
          <w:sz w:val="24"/>
          <w:szCs w:val="24"/>
        </w:rPr>
        <w:t>第十九条</w:t>
      </w:r>
      <w:r w:rsidRPr="00EF5B08">
        <w:rPr>
          <w:rFonts w:ascii="宋体" w:eastAsia="宋体" w:hAnsi="宋体" w:cs="宋体"/>
          <w:kern w:val="0"/>
          <w:sz w:val="24"/>
          <w:szCs w:val="24"/>
        </w:rPr>
        <w:t>  推选单位应对申请人的政治思想、道德品行、学术诚信、身心健康情况、综合素质、学术发展潜力、出国留学必要性、留学计划可行性等方面进行严格把关，并在单位推荐意见表中对上述表现做出评价；对其出国留学提出明确考核要求；对申请材料进行认真审核后，将申请材料统一提交或委托申请人提交至各有关省、自治区、直辖市项目主管部门。</w:t>
      </w:r>
    </w:p>
    <w:p w:rsidR="00EF5B08" w:rsidRPr="00EF5B08" w:rsidRDefault="00EF5B08" w:rsidP="00EF5B08">
      <w:pPr>
        <w:widowControl/>
        <w:shd w:val="clear" w:color="auto" w:fill="FFFFFF"/>
        <w:spacing w:after="100" w:afterAutospacing="1" w:line="432" w:lineRule="atLeast"/>
        <w:ind w:firstLine="482"/>
        <w:jc w:val="left"/>
        <w:rPr>
          <w:rFonts w:ascii="宋体" w:eastAsia="宋体" w:hAnsi="宋体" w:cs="宋体"/>
          <w:kern w:val="0"/>
          <w:sz w:val="24"/>
          <w:szCs w:val="24"/>
        </w:rPr>
      </w:pPr>
      <w:r w:rsidRPr="00EF5B08">
        <w:rPr>
          <w:rFonts w:ascii="宋体" w:eastAsia="宋体" w:hAnsi="宋体" w:cs="宋体"/>
          <w:b/>
          <w:bCs/>
          <w:kern w:val="0"/>
          <w:sz w:val="24"/>
          <w:szCs w:val="24"/>
        </w:rPr>
        <w:t>第二十条</w:t>
      </w:r>
      <w:r w:rsidRPr="00EF5B08">
        <w:rPr>
          <w:rFonts w:ascii="宋体" w:eastAsia="宋体" w:hAnsi="宋体" w:cs="宋体"/>
          <w:kern w:val="0"/>
          <w:sz w:val="24"/>
          <w:szCs w:val="24"/>
        </w:rPr>
        <w:t>  有关省、自治区、直辖市项目主管部门负责申请材料受理工作（详见国家</w:t>
      </w:r>
      <w:proofErr w:type="gramStart"/>
      <w:r w:rsidRPr="00EF5B08">
        <w:rPr>
          <w:rFonts w:ascii="宋体" w:eastAsia="宋体" w:hAnsi="宋体" w:cs="宋体"/>
          <w:kern w:val="0"/>
          <w:sz w:val="24"/>
          <w:szCs w:val="24"/>
        </w:rPr>
        <w:t>留学网</w:t>
      </w:r>
      <w:proofErr w:type="gramEnd"/>
      <w:r w:rsidRPr="00EF5B08">
        <w:rPr>
          <w:rFonts w:ascii="宋体" w:eastAsia="宋体" w:hAnsi="宋体" w:cs="宋体"/>
          <w:kern w:val="0"/>
          <w:sz w:val="24"/>
          <w:szCs w:val="24"/>
        </w:rPr>
        <w:t>www.csc.edu.cn浏览“</w:t>
      </w:r>
      <w:hyperlink r:id="rId8" w:tgtFrame="_blank" w:history="1">
        <w:r w:rsidRPr="00EF5B08">
          <w:rPr>
            <w:rFonts w:ascii="宋体" w:eastAsia="宋体" w:hAnsi="宋体" w:cs="宋体"/>
            <w:color w:val="0000FF"/>
            <w:kern w:val="0"/>
            <w:sz w:val="24"/>
            <w:szCs w:val="24"/>
            <w:u w:val="single"/>
          </w:rPr>
          <w:t>受理机构通讯录</w:t>
        </w:r>
      </w:hyperlink>
      <w:r w:rsidRPr="00EF5B08">
        <w:rPr>
          <w:rFonts w:ascii="宋体" w:eastAsia="宋体" w:hAnsi="宋体" w:cs="宋体"/>
          <w:kern w:val="0"/>
          <w:sz w:val="24"/>
          <w:szCs w:val="24"/>
        </w:rPr>
        <w:t>”查询）。</w:t>
      </w:r>
    </w:p>
    <w:p w:rsidR="00EF5B08" w:rsidRPr="00EF5B08" w:rsidRDefault="00EF5B08" w:rsidP="00EF5B08">
      <w:pPr>
        <w:widowControl/>
        <w:shd w:val="clear" w:color="auto" w:fill="FFFFFF"/>
        <w:spacing w:after="100" w:afterAutospacing="1" w:line="432" w:lineRule="atLeast"/>
        <w:ind w:firstLine="480"/>
        <w:jc w:val="left"/>
        <w:rPr>
          <w:rFonts w:ascii="宋体" w:eastAsia="宋体" w:hAnsi="宋体" w:cs="宋体"/>
          <w:kern w:val="0"/>
          <w:sz w:val="24"/>
          <w:szCs w:val="24"/>
        </w:rPr>
      </w:pPr>
      <w:r w:rsidRPr="00EF5B08">
        <w:rPr>
          <w:rFonts w:ascii="宋体" w:eastAsia="宋体" w:hAnsi="宋体" w:cs="宋体"/>
          <w:kern w:val="0"/>
          <w:sz w:val="24"/>
          <w:szCs w:val="24"/>
        </w:rPr>
        <w:t>国家留学基金委不直接受理个人申请。</w:t>
      </w:r>
    </w:p>
    <w:p w:rsidR="00EF5B08" w:rsidRPr="00EF5B08" w:rsidRDefault="00EF5B08" w:rsidP="00EF5B08">
      <w:pPr>
        <w:widowControl/>
        <w:shd w:val="clear" w:color="auto" w:fill="FFFFFF"/>
        <w:spacing w:after="100" w:afterAutospacing="1" w:line="432" w:lineRule="atLeast"/>
        <w:ind w:firstLine="482"/>
        <w:jc w:val="left"/>
        <w:rPr>
          <w:rFonts w:ascii="宋体" w:eastAsia="宋体" w:hAnsi="宋体" w:cs="宋体"/>
          <w:kern w:val="0"/>
          <w:sz w:val="24"/>
          <w:szCs w:val="24"/>
        </w:rPr>
      </w:pPr>
      <w:r w:rsidRPr="00EF5B08">
        <w:rPr>
          <w:rFonts w:ascii="宋体" w:eastAsia="宋体" w:hAnsi="宋体" w:cs="宋体"/>
          <w:b/>
          <w:bCs/>
          <w:kern w:val="0"/>
          <w:sz w:val="24"/>
          <w:szCs w:val="24"/>
        </w:rPr>
        <w:t>第二十一条</w:t>
      </w:r>
      <w:r w:rsidRPr="00EF5B08">
        <w:rPr>
          <w:rFonts w:ascii="宋体" w:eastAsia="宋体" w:hAnsi="宋体" w:cs="宋体"/>
          <w:kern w:val="0"/>
          <w:sz w:val="24"/>
          <w:szCs w:val="24"/>
        </w:rPr>
        <w:t> 有关省、自治区、直辖市项目主管部门对申请人的材料进行审核：于5月22日前将受理、审核工作情况及推荐人员名单以书面公函形式提交国家留学基金委，并通过国家公派留学管理信息平台提交审核合格的申请人的电子材料。</w:t>
      </w:r>
    </w:p>
    <w:p w:rsidR="00EF5B08" w:rsidRPr="00EF5B08" w:rsidRDefault="00EF5B08" w:rsidP="00EF5B08">
      <w:pPr>
        <w:widowControl/>
        <w:shd w:val="clear" w:color="auto" w:fill="FFFFFF"/>
        <w:spacing w:after="100" w:afterAutospacing="1" w:line="432" w:lineRule="atLeast"/>
        <w:ind w:firstLine="480"/>
        <w:jc w:val="left"/>
        <w:rPr>
          <w:rFonts w:ascii="宋体" w:eastAsia="宋体" w:hAnsi="宋体" w:cs="宋体"/>
          <w:kern w:val="0"/>
          <w:sz w:val="24"/>
          <w:szCs w:val="24"/>
        </w:rPr>
      </w:pPr>
      <w:r w:rsidRPr="00EF5B08">
        <w:rPr>
          <w:rFonts w:ascii="宋体" w:eastAsia="宋体" w:hAnsi="宋体" w:cs="宋体"/>
          <w:kern w:val="0"/>
          <w:sz w:val="24"/>
          <w:szCs w:val="24"/>
        </w:rPr>
        <w:t>申请人的书面材料由项目主管部门留存，留存期限为3年。</w:t>
      </w:r>
    </w:p>
    <w:p w:rsidR="00EF5B08" w:rsidRPr="00EF5B08" w:rsidRDefault="00EF5B08" w:rsidP="00EF5B08">
      <w:pPr>
        <w:widowControl/>
        <w:shd w:val="clear" w:color="auto" w:fill="FFFFFF"/>
        <w:spacing w:after="100" w:afterAutospacing="1" w:line="432" w:lineRule="atLeast"/>
        <w:ind w:firstLine="482"/>
        <w:jc w:val="left"/>
        <w:rPr>
          <w:rFonts w:ascii="宋体" w:eastAsia="宋体" w:hAnsi="宋体" w:cs="宋体"/>
          <w:kern w:val="0"/>
          <w:sz w:val="24"/>
          <w:szCs w:val="24"/>
        </w:rPr>
      </w:pPr>
      <w:r w:rsidRPr="00EF5B08">
        <w:rPr>
          <w:rFonts w:ascii="宋体" w:eastAsia="宋体" w:hAnsi="宋体" w:cs="宋体"/>
          <w:b/>
          <w:bCs/>
          <w:kern w:val="0"/>
          <w:sz w:val="24"/>
          <w:szCs w:val="24"/>
        </w:rPr>
        <w:t xml:space="preserve">第二十二条  </w:t>
      </w:r>
      <w:r w:rsidRPr="00EF5B08">
        <w:rPr>
          <w:rFonts w:ascii="宋体" w:eastAsia="宋体" w:hAnsi="宋体" w:cs="宋体"/>
          <w:kern w:val="0"/>
          <w:sz w:val="24"/>
          <w:szCs w:val="24"/>
        </w:rPr>
        <w:t>国家留学基金委将对申请人进行材料审核，组织评审，确定录取结果。评审工作主要从以下几方面进行考察：</w:t>
      </w:r>
    </w:p>
    <w:p w:rsidR="00EF5B08" w:rsidRPr="00EF5B08" w:rsidRDefault="00EF5B08" w:rsidP="00EF5B08">
      <w:pPr>
        <w:widowControl/>
        <w:shd w:val="clear" w:color="auto" w:fill="FFFFFF"/>
        <w:spacing w:after="100" w:afterAutospacing="1" w:line="432" w:lineRule="atLeast"/>
        <w:ind w:firstLine="480"/>
        <w:jc w:val="left"/>
        <w:rPr>
          <w:rFonts w:ascii="宋体" w:eastAsia="宋体" w:hAnsi="宋体" w:cs="宋体"/>
          <w:kern w:val="0"/>
          <w:sz w:val="24"/>
          <w:szCs w:val="24"/>
        </w:rPr>
      </w:pPr>
      <w:r w:rsidRPr="00EF5B08">
        <w:rPr>
          <w:rFonts w:ascii="宋体" w:eastAsia="宋体" w:hAnsi="宋体" w:cs="宋体"/>
          <w:kern w:val="0"/>
          <w:sz w:val="24"/>
          <w:szCs w:val="24"/>
        </w:rPr>
        <w:t>（一）申请人的道德品行、综合素质及发展潜力；</w:t>
      </w:r>
    </w:p>
    <w:p w:rsidR="00EF5B08" w:rsidRPr="00EF5B08" w:rsidRDefault="00EF5B08" w:rsidP="00EF5B08">
      <w:pPr>
        <w:widowControl/>
        <w:shd w:val="clear" w:color="auto" w:fill="FFFFFF"/>
        <w:spacing w:after="100" w:afterAutospacing="1" w:line="432" w:lineRule="atLeast"/>
        <w:ind w:firstLine="480"/>
        <w:jc w:val="left"/>
        <w:rPr>
          <w:rFonts w:ascii="宋体" w:eastAsia="宋体" w:hAnsi="宋体" w:cs="宋体"/>
          <w:kern w:val="0"/>
          <w:sz w:val="24"/>
          <w:szCs w:val="24"/>
        </w:rPr>
      </w:pPr>
      <w:r w:rsidRPr="00EF5B08">
        <w:rPr>
          <w:rFonts w:ascii="宋体" w:eastAsia="宋体" w:hAnsi="宋体" w:cs="宋体"/>
          <w:kern w:val="0"/>
          <w:sz w:val="24"/>
          <w:szCs w:val="24"/>
        </w:rPr>
        <w:t>（二）申请人的主要业绩及获奖情况；</w:t>
      </w:r>
    </w:p>
    <w:p w:rsidR="00EF5B08" w:rsidRPr="00EF5B08" w:rsidRDefault="00EF5B08" w:rsidP="00EF5B08">
      <w:pPr>
        <w:widowControl/>
        <w:shd w:val="clear" w:color="auto" w:fill="FFFFFF"/>
        <w:spacing w:after="100" w:afterAutospacing="1" w:line="432" w:lineRule="atLeast"/>
        <w:ind w:firstLine="480"/>
        <w:jc w:val="left"/>
        <w:rPr>
          <w:rFonts w:ascii="宋体" w:eastAsia="宋体" w:hAnsi="宋体" w:cs="宋体"/>
          <w:kern w:val="0"/>
          <w:sz w:val="24"/>
          <w:szCs w:val="24"/>
        </w:rPr>
      </w:pPr>
      <w:r w:rsidRPr="00EF5B08">
        <w:rPr>
          <w:rFonts w:ascii="宋体" w:eastAsia="宋体" w:hAnsi="宋体" w:cs="宋体"/>
          <w:kern w:val="0"/>
          <w:sz w:val="24"/>
          <w:szCs w:val="24"/>
        </w:rPr>
        <w:t>（三）出国研修学科专业及方向的需要程度、国内和国际发展水平的差距；</w:t>
      </w:r>
    </w:p>
    <w:p w:rsidR="00EF5B08" w:rsidRPr="00EF5B08" w:rsidRDefault="00EF5B08" w:rsidP="00EF5B08">
      <w:pPr>
        <w:widowControl/>
        <w:shd w:val="clear" w:color="auto" w:fill="FFFFFF"/>
        <w:spacing w:after="100" w:afterAutospacing="1" w:line="432" w:lineRule="atLeast"/>
        <w:ind w:firstLine="480"/>
        <w:jc w:val="left"/>
        <w:rPr>
          <w:rFonts w:ascii="宋体" w:eastAsia="宋体" w:hAnsi="宋体" w:cs="宋体"/>
          <w:kern w:val="0"/>
          <w:sz w:val="24"/>
          <w:szCs w:val="24"/>
        </w:rPr>
      </w:pPr>
      <w:r w:rsidRPr="00EF5B08">
        <w:rPr>
          <w:rFonts w:ascii="宋体" w:eastAsia="宋体" w:hAnsi="宋体" w:cs="宋体"/>
          <w:kern w:val="0"/>
          <w:sz w:val="24"/>
          <w:szCs w:val="24"/>
        </w:rPr>
        <w:t>（四）出国留学的必要性、研修计划的可行性及留学目标的应用前景；</w:t>
      </w:r>
    </w:p>
    <w:p w:rsidR="00EF5B08" w:rsidRPr="00EF5B08" w:rsidRDefault="00EF5B08" w:rsidP="00EF5B08">
      <w:pPr>
        <w:widowControl/>
        <w:shd w:val="clear" w:color="auto" w:fill="FFFFFF"/>
        <w:spacing w:after="100" w:afterAutospacing="1" w:line="432" w:lineRule="atLeast"/>
        <w:ind w:firstLine="480"/>
        <w:jc w:val="left"/>
        <w:rPr>
          <w:rFonts w:ascii="宋体" w:eastAsia="宋体" w:hAnsi="宋体" w:cs="宋体"/>
          <w:kern w:val="0"/>
          <w:sz w:val="24"/>
          <w:szCs w:val="24"/>
        </w:rPr>
      </w:pPr>
      <w:r w:rsidRPr="00EF5B08">
        <w:rPr>
          <w:rFonts w:ascii="宋体" w:eastAsia="宋体" w:hAnsi="宋体" w:cs="宋体"/>
          <w:kern w:val="0"/>
          <w:sz w:val="24"/>
          <w:szCs w:val="24"/>
        </w:rPr>
        <w:t>（五）留学目的国、机构及合作学者在所选学科专业领域的发展水平、是否具备接待申请者所需科研条件；</w:t>
      </w:r>
    </w:p>
    <w:p w:rsidR="00EF5B08" w:rsidRPr="00EF5B08" w:rsidRDefault="00EF5B08" w:rsidP="00EF5B08">
      <w:pPr>
        <w:widowControl/>
        <w:shd w:val="clear" w:color="auto" w:fill="FFFFFF"/>
        <w:spacing w:after="100" w:afterAutospacing="1" w:line="432" w:lineRule="atLeast"/>
        <w:ind w:firstLine="480"/>
        <w:jc w:val="left"/>
        <w:rPr>
          <w:rFonts w:ascii="宋体" w:eastAsia="宋体" w:hAnsi="宋体" w:cs="宋体"/>
          <w:kern w:val="0"/>
          <w:sz w:val="24"/>
          <w:szCs w:val="24"/>
        </w:rPr>
      </w:pPr>
      <w:r w:rsidRPr="00EF5B08">
        <w:rPr>
          <w:rFonts w:ascii="宋体" w:eastAsia="宋体" w:hAnsi="宋体" w:cs="宋体"/>
          <w:kern w:val="0"/>
          <w:sz w:val="24"/>
          <w:szCs w:val="24"/>
        </w:rPr>
        <w:lastRenderedPageBreak/>
        <w:t>（六）申请人所在单位在该学科专业领域的水平、为申请人留学回国后提供发展条件的可能性及推荐态度等。</w:t>
      </w:r>
    </w:p>
    <w:p w:rsidR="00EF5B08" w:rsidRPr="00EF5B08" w:rsidRDefault="00EF5B08" w:rsidP="00EF5B08">
      <w:pPr>
        <w:widowControl/>
        <w:shd w:val="clear" w:color="auto" w:fill="FFFFFF"/>
        <w:spacing w:after="100" w:afterAutospacing="1" w:line="432" w:lineRule="atLeast"/>
        <w:ind w:firstLine="482"/>
        <w:jc w:val="left"/>
        <w:rPr>
          <w:rFonts w:ascii="宋体" w:eastAsia="宋体" w:hAnsi="宋体" w:cs="宋体"/>
          <w:kern w:val="0"/>
          <w:sz w:val="24"/>
          <w:szCs w:val="24"/>
        </w:rPr>
      </w:pPr>
      <w:r w:rsidRPr="00EF5B08">
        <w:rPr>
          <w:rFonts w:ascii="宋体" w:eastAsia="宋体" w:hAnsi="宋体" w:cs="宋体"/>
          <w:b/>
          <w:bCs/>
          <w:kern w:val="0"/>
          <w:sz w:val="24"/>
          <w:szCs w:val="24"/>
        </w:rPr>
        <w:t>第二十三条</w:t>
      </w:r>
      <w:r w:rsidRPr="00EF5B08">
        <w:rPr>
          <w:rFonts w:ascii="宋体" w:eastAsia="宋体" w:hAnsi="宋体" w:cs="宋体"/>
          <w:kern w:val="0"/>
          <w:sz w:val="24"/>
          <w:szCs w:val="24"/>
        </w:rPr>
        <w:t> 录取结果将于2022年8月底前公布。申请人可登录国家公派留学管理信息平台查询录取结果，下载打印录取文件。</w:t>
      </w:r>
    </w:p>
    <w:p w:rsidR="00EF5B08" w:rsidRPr="00EF5B08" w:rsidRDefault="00EF5B08" w:rsidP="00EF5B08">
      <w:pPr>
        <w:widowControl/>
        <w:shd w:val="clear" w:color="auto" w:fill="FFFFFF"/>
        <w:spacing w:after="100" w:afterAutospacing="1" w:line="432" w:lineRule="atLeast"/>
        <w:jc w:val="center"/>
        <w:rPr>
          <w:rFonts w:ascii="宋体" w:eastAsia="宋体" w:hAnsi="宋体" w:cs="宋体"/>
          <w:kern w:val="0"/>
          <w:sz w:val="24"/>
          <w:szCs w:val="24"/>
        </w:rPr>
      </w:pPr>
      <w:r w:rsidRPr="00EF5B08">
        <w:rPr>
          <w:rFonts w:ascii="宋体" w:eastAsia="宋体" w:hAnsi="宋体" w:cs="宋体"/>
          <w:b/>
          <w:bCs/>
          <w:kern w:val="0"/>
          <w:sz w:val="24"/>
          <w:szCs w:val="24"/>
        </w:rPr>
        <w:t>第五章  派出与管理</w:t>
      </w:r>
    </w:p>
    <w:p w:rsidR="00EF5B08" w:rsidRPr="00EF5B08" w:rsidRDefault="00EF5B08" w:rsidP="00EF5B08">
      <w:pPr>
        <w:widowControl/>
        <w:shd w:val="clear" w:color="auto" w:fill="FFFFFF"/>
        <w:spacing w:after="100" w:afterAutospacing="1" w:line="432" w:lineRule="atLeast"/>
        <w:ind w:firstLine="482"/>
        <w:jc w:val="left"/>
        <w:rPr>
          <w:rFonts w:ascii="宋体" w:eastAsia="宋体" w:hAnsi="宋体" w:cs="宋体"/>
          <w:kern w:val="0"/>
          <w:sz w:val="24"/>
          <w:szCs w:val="24"/>
        </w:rPr>
      </w:pPr>
      <w:r w:rsidRPr="00EF5B08">
        <w:rPr>
          <w:rFonts w:ascii="宋体" w:eastAsia="宋体" w:hAnsi="宋体" w:cs="宋体"/>
          <w:b/>
          <w:bCs/>
          <w:kern w:val="0"/>
          <w:sz w:val="24"/>
          <w:szCs w:val="24"/>
        </w:rPr>
        <w:t xml:space="preserve">第二十四条  </w:t>
      </w:r>
      <w:r w:rsidRPr="00EF5B08">
        <w:rPr>
          <w:rFonts w:ascii="宋体" w:eastAsia="宋体" w:hAnsi="宋体" w:cs="宋体"/>
          <w:kern w:val="0"/>
          <w:sz w:val="24"/>
          <w:szCs w:val="24"/>
        </w:rPr>
        <w:t>留学人员的留学资格有效期保留至2023年12月31日。凡未按期派出者，其留学资格将自动取消。未经批准放弃资格或不按期派出者，5年内不得再申请国家公派出国留学。经国家留学基金委批准放弃留学资格者，2年内不得再申请国家公派出国留学。</w:t>
      </w:r>
    </w:p>
    <w:p w:rsidR="00EF5B08" w:rsidRPr="00EF5B08" w:rsidRDefault="00EF5B08" w:rsidP="00EF5B08">
      <w:pPr>
        <w:widowControl/>
        <w:shd w:val="clear" w:color="auto" w:fill="FFFFFF"/>
        <w:spacing w:after="100" w:afterAutospacing="1" w:line="432" w:lineRule="atLeast"/>
        <w:ind w:firstLine="480"/>
        <w:jc w:val="left"/>
        <w:rPr>
          <w:rFonts w:ascii="宋体" w:eastAsia="宋体" w:hAnsi="宋体" w:cs="宋体"/>
          <w:kern w:val="0"/>
          <w:sz w:val="24"/>
          <w:szCs w:val="24"/>
        </w:rPr>
      </w:pPr>
      <w:r w:rsidRPr="00EF5B08">
        <w:rPr>
          <w:rFonts w:ascii="宋体" w:eastAsia="宋体" w:hAnsi="宋体" w:cs="宋体"/>
          <w:kern w:val="0"/>
          <w:sz w:val="24"/>
          <w:szCs w:val="24"/>
        </w:rPr>
        <w:t>国家留学基金委原则上不受理变更留学国别、变更留学单位、变更留学期限及延期派出的申请。</w:t>
      </w:r>
    </w:p>
    <w:p w:rsidR="00EF5B08" w:rsidRPr="00EF5B08" w:rsidRDefault="00EF5B08" w:rsidP="00EF5B08">
      <w:pPr>
        <w:widowControl/>
        <w:shd w:val="clear" w:color="auto" w:fill="FFFFFF"/>
        <w:spacing w:after="100" w:afterAutospacing="1" w:line="432" w:lineRule="atLeast"/>
        <w:ind w:firstLine="482"/>
        <w:jc w:val="left"/>
        <w:rPr>
          <w:rFonts w:ascii="宋体" w:eastAsia="宋体" w:hAnsi="宋体" w:cs="宋体"/>
          <w:kern w:val="0"/>
          <w:sz w:val="24"/>
          <w:szCs w:val="24"/>
        </w:rPr>
      </w:pPr>
      <w:r w:rsidRPr="00EF5B08">
        <w:rPr>
          <w:rFonts w:ascii="宋体" w:eastAsia="宋体" w:hAnsi="宋体" w:cs="宋体"/>
          <w:b/>
          <w:bCs/>
          <w:kern w:val="0"/>
          <w:sz w:val="24"/>
          <w:szCs w:val="24"/>
        </w:rPr>
        <w:t>第二十五条</w:t>
      </w:r>
      <w:r w:rsidRPr="00EF5B08">
        <w:rPr>
          <w:rFonts w:ascii="宋体" w:eastAsia="宋体" w:hAnsi="宋体" w:cs="宋体"/>
          <w:kern w:val="0"/>
          <w:sz w:val="24"/>
          <w:szCs w:val="24"/>
        </w:rPr>
        <w:t>  留学人员在办理签证、预定机票等派出手续前，须登录国家公派留学管理信息平台（http://apply.csc.edu.cn）查阅是否需要提交补充材料。</w:t>
      </w:r>
    </w:p>
    <w:p w:rsidR="00EF5B08" w:rsidRPr="00EF5B08" w:rsidRDefault="00EF5B08" w:rsidP="00EF5B08">
      <w:pPr>
        <w:widowControl/>
        <w:shd w:val="clear" w:color="auto" w:fill="FFFFFF"/>
        <w:spacing w:after="100" w:afterAutospacing="1" w:line="432" w:lineRule="atLeast"/>
        <w:ind w:firstLine="482"/>
        <w:jc w:val="left"/>
        <w:rPr>
          <w:rFonts w:ascii="宋体" w:eastAsia="宋体" w:hAnsi="宋体" w:cs="宋体"/>
          <w:kern w:val="0"/>
          <w:sz w:val="24"/>
          <w:szCs w:val="24"/>
        </w:rPr>
      </w:pPr>
      <w:r w:rsidRPr="00EF5B08">
        <w:rPr>
          <w:rFonts w:ascii="宋体" w:eastAsia="宋体" w:hAnsi="宋体" w:cs="宋体"/>
          <w:b/>
          <w:bCs/>
          <w:kern w:val="0"/>
          <w:sz w:val="24"/>
          <w:szCs w:val="24"/>
        </w:rPr>
        <w:t>第二十六</w:t>
      </w:r>
      <w:r w:rsidRPr="00EF5B08">
        <w:rPr>
          <w:rFonts w:ascii="宋体" w:eastAsia="宋体" w:hAnsi="宋体" w:cs="宋体"/>
          <w:kern w:val="0"/>
          <w:sz w:val="24"/>
          <w:szCs w:val="24"/>
        </w:rPr>
        <w:t>条  对留学人员实行“</w:t>
      </w:r>
      <w:r w:rsidRPr="00EF5B08">
        <w:rPr>
          <w:rFonts w:ascii="宋体" w:eastAsia="宋体" w:hAnsi="宋体" w:cs="宋体"/>
          <w:b/>
          <w:bCs/>
          <w:kern w:val="0"/>
          <w:sz w:val="24"/>
          <w:szCs w:val="24"/>
        </w:rPr>
        <w:t>签约派出、违约赔偿</w:t>
      </w:r>
      <w:r w:rsidRPr="00EF5B08">
        <w:rPr>
          <w:rFonts w:ascii="宋体" w:eastAsia="宋体" w:hAnsi="宋体" w:cs="宋体"/>
          <w:kern w:val="0"/>
          <w:sz w:val="24"/>
          <w:szCs w:val="24"/>
        </w:rPr>
        <w:t>”的管理办法。派出前，留学人员须按要求签署《国家公派出国留学协议书》，协议书经国家留学基金委审核通过后生效；办理国家公派留学奖学金专用银行卡（详见：https://www.csc.edu.cn/news/gonggao/1477）；办理护照、签证、《国际旅行健康证书》；通过教育部留学服务中心、教育部出国人员上海</w:t>
      </w:r>
      <w:proofErr w:type="gramStart"/>
      <w:r w:rsidRPr="00EF5B08">
        <w:rPr>
          <w:rFonts w:ascii="宋体" w:eastAsia="宋体" w:hAnsi="宋体" w:cs="宋体"/>
          <w:kern w:val="0"/>
          <w:sz w:val="24"/>
          <w:szCs w:val="24"/>
        </w:rPr>
        <w:t>集训部</w:t>
      </w:r>
      <w:proofErr w:type="gramEnd"/>
      <w:r w:rsidRPr="00EF5B08">
        <w:rPr>
          <w:rFonts w:ascii="宋体" w:eastAsia="宋体" w:hAnsi="宋体" w:cs="宋体"/>
          <w:kern w:val="0"/>
          <w:sz w:val="24"/>
          <w:szCs w:val="24"/>
        </w:rPr>
        <w:t>办理预订机票、《国家公派留学人员报到证》等手续(具体请查阅《出国留学人员须知》)。</w:t>
      </w:r>
    </w:p>
    <w:p w:rsidR="00EF5B08" w:rsidRPr="00EF5B08" w:rsidRDefault="00EF5B08" w:rsidP="00EF5B08">
      <w:pPr>
        <w:widowControl/>
        <w:shd w:val="clear" w:color="auto" w:fill="FFFFFF"/>
        <w:spacing w:after="100" w:afterAutospacing="1" w:line="432" w:lineRule="atLeast"/>
        <w:ind w:firstLine="482"/>
        <w:jc w:val="left"/>
        <w:rPr>
          <w:rFonts w:ascii="宋体" w:eastAsia="宋体" w:hAnsi="宋体" w:cs="宋体"/>
          <w:kern w:val="0"/>
          <w:sz w:val="24"/>
          <w:szCs w:val="24"/>
        </w:rPr>
      </w:pPr>
      <w:r w:rsidRPr="00EF5B08">
        <w:rPr>
          <w:rFonts w:ascii="宋体" w:eastAsia="宋体" w:hAnsi="宋体" w:cs="宋体"/>
          <w:b/>
          <w:bCs/>
          <w:kern w:val="0"/>
          <w:sz w:val="24"/>
          <w:szCs w:val="24"/>
        </w:rPr>
        <w:t xml:space="preserve">第二十七条  </w:t>
      </w:r>
      <w:r w:rsidRPr="00EF5B08">
        <w:rPr>
          <w:rFonts w:ascii="宋体" w:eastAsia="宋体" w:hAnsi="宋体" w:cs="宋体"/>
          <w:kern w:val="0"/>
          <w:sz w:val="24"/>
          <w:szCs w:val="24"/>
        </w:rPr>
        <w:t>在为留学人员办理派出手续时，推选单位及留学服务机构应按要求认真审核其留学国别、留学单位、留学期限等信息。</w:t>
      </w:r>
    </w:p>
    <w:p w:rsidR="00EF5B08" w:rsidRPr="00EF5B08" w:rsidRDefault="00EF5B08" w:rsidP="00EF5B08">
      <w:pPr>
        <w:widowControl/>
        <w:shd w:val="clear" w:color="auto" w:fill="FFFFFF"/>
        <w:spacing w:after="100" w:afterAutospacing="1" w:line="432" w:lineRule="atLeast"/>
        <w:ind w:firstLine="482"/>
        <w:jc w:val="left"/>
        <w:rPr>
          <w:rFonts w:ascii="宋体" w:eastAsia="宋体" w:hAnsi="宋体" w:cs="宋体"/>
          <w:kern w:val="0"/>
          <w:sz w:val="24"/>
          <w:szCs w:val="24"/>
        </w:rPr>
      </w:pPr>
      <w:r w:rsidRPr="00EF5B08">
        <w:rPr>
          <w:rFonts w:ascii="宋体" w:eastAsia="宋体" w:hAnsi="宋体" w:cs="宋体"/>
          <w:b/>
          <w:bCs/>
          <w:kern w:val="0"/>
          <w:sz w:val="24"/>
          <w:szCs w:val="24"/>
        </w:rPr>
        <w:t xml:space="preserve">第二十八条  </w:t>
      </w:r>
      <w:r w:rsidRPr="00EF5B08">
        <w:rPr>
          <w:rFonts w:ascii="宋体" w:eastAsia="宋体" w:hAnsi="宋体" w:cs="宋体"/>
          <w:kern w:val="0"/>
          <w:sz w:val="24"/>
          <w:szCs w:val="24"/>
        </w:rPr>
        <w:t>推选单位对本单位留学人员承担管理主体责任。应统筹考虑“选拔、派出、管理、回国”各环节，制定本单位有关管理办法，对留学人员加强目标和过程管理，跟踪评估留学人员学习研究情况，具体工作应有专门机构和人员负责。</w:t>
      </w:r>
    </w:p>
    <w:p w:rsidR="00EF5B08" w:rsidRPr="00EF5B08" w:rsidRDefault="00EF5B08" w:rsidP="00EF5B08">
      <w:pPr>
        <w:widowControl/>
        <w:shd w:val="clear" w:color="auto" w:fill="FFFFFF"/>
        <w:spacing w:after="100" w:afterAutospacing="1" w:line="432" w:lineRule="atLeast"/>
        <w:ind w:firstLine="480"/>
        <w:jc w:val="left"/>
        <w:rPr>
          <w:rFonts w:ascii="宋体" w:eastAsia="宋体" w:hAnsi="宋体" w:cs="宋体"/>
          <w:kern w:val="0"/>
          <w:sz w:val="24"/>
          <w:szCs w:val="24"/>
        </w:rPr>
      </w:pPr>
      <w:r w:rsidRPr="00EF5B08">
        <w:rPr>
          <w:rFonts w:ascii="宋体" w:eastAsia="宋体" w:hAnsi="宋体" w:cs="宋体"/>
          <w:kern w:val="0"/>
          <w:sz w:val="24"/>
          <w:szCs w:val="24"/>
        </w:rPr>
        <w:lastRenderedPageBreak/>
        <w:t>留学人员录取后，推选单位应及时了解其思想动向，对存在问题的人员不予派出；合理安排其工作，督促并保证其按期派出；派出前，应开展行前教育，将思想政治教育和爱国主义教育纳入培训内容，并加强心理、精神、道德和诚信等方面的教育指导；对留学人员国外研修计划提出明确要求，确保留学效益，并指导、协助其办理出国手续。</w:t>
      </w:r>
    </w:p>
    <w:p w:rsidR="00EF5B08" w:rsidRPr="00EF5B08" w:rsidRDefault="00EF5B08" w:rsidP="00EF5B08">
      <w:pPr>
        <w:widowControl/>
        <w:shd w:val="clear" w:color="auto" w:fill="FFFFFF"/>
        <w:spacing w:after="100" w:afterAutospacing="1" w:line="432" w:lineRule="atLeast"/>
        <w:ind w:firstLine="480"/>
        <w:jc w:val="left"/>
        <w:rPr>
          <w:rFonts w:ascii="宋体" w:eastAsia="宋体" w:hAnsi="宋体" w:cs="宋体"/>
          <w:kern w:val="0"/>
          <w:sz w:val="24"/>
          <w:szCs w:val="24"/>
        </w:rPr>
      </w:pPr>
      <w:r w:rsidRPr="00EF5B08">
        <w:rPr>
          <w:rFonts w:ascii="宋体" w:eastAsia="宋体" w:hAnsi="宋体" w:cs="宋体"/>
          <w:kern w:val="0"/>
          <w:sz w:val="24"/>
          <w:szCs w:val="24"/>
        </w:rPr>
        <w:t>留学人员派出后，应保持定期联系，加强对其指导和检查，对留学人员所提交的研修报告进行认真审核，协助做好在外管理和按期回国工作。</w:t>
      </w:r>
    </w:p>
    <w:p w:rsidR="00EF5B08" w:rsidRPr="00EF5B08" w:rsidRDefault="00EF5B08" w:rsidP="00EF5B08">
      <w:pPr>
        <w:widowControl/>
        <w:shd w:val="clear" w:color="auto" w:fill="FFFFFF"/>
        <w:spacing w:after="100" w:afterAutospacing="1" w:line="432" w:lineRule="atLeast"/>
        <w:ind w:firstLine="480"/>
        <w:jc w:val="left"/>
        <w:rPr>
          <w:rFonts w:ascii="宋体" w:eastAsia="宋体" w:hAnsi="宋体" w:cs="宋体"/>
          <w:kern w:val="0"/>
          <w:sz w:val="24"/>
          <w:szCs w:val="24"/>
        </w:rPr>
      </w:pPr>
      <w:r w:rsidRPr="00EF5B08">
        <w:rPr>
          <w:rFonts w:ascii="宋体" w:eastAsia="宋体" w:hAnsi="宋体" w:cs="宋体"/>
          <w:kern w:val="0"/>
          <w:sz w:val="24"/>
          <w:szCs w:val="24"/>
        </w:rPr>
        <w:t>在留学人员回国后，应进行考核，确保留学效益。</w:t>
      </w:r>
    </w:p>
    <w:p w:rsidR="00EF5B08" w:rsidRPr="00EF5B08" w:rsidRDefault="00EF5B08" w:rsidP="00EF5B08">
      <w:pPr>
        <w:widowControl/>
        <w:shd w:val="clear" w:color="auto" w:fill="FFFFFF"/>
        <w:spacing w:after="100" w:afterAutospacing="1" w:line="432" w:lineRule="atLeast"/>
        <w:ind w:firstLine="482"/>
        <w:jc w:val="left"/>
        <w:rPr>
          <w:rFonts w:ascii="宋体" w:eastAsia="宋体" w:hAnsi="宋体" w:cs="宋体"/>
          <w:kern w:val="0"/>
          <w:sz w:val="24"/>
          <w:szCs w:val="24"/>
        </w:rPr>
      </w:pPr>
      <w:r w:rsidRPr="00EF5B08">
        <w:rPr>
          <w:rFonts w:ascii="宋体" w:eastAsia="宋体" w:hAnsi="宋体" w:cs="宋体"/>
          <w:b/>
          <w:bCs/>
          <w:kern w:val="0"/>
          <w:sz w:val="24"/>
          <w:szCs w:val="24"/>
        </w:rPr>
        <w:t xml:space="preserve">第二十九条  </w:t>
      </w:r>
      <w:r w:rsidRPr="00EF5B08">
        <w:rPr>
          <w:rFonts w:ascii="宋体" w:eastAsia="宋体" w:hAnsi="宋体" w:cs="宋体"/>
          <w:kern w:val="0"/>
          <w:sz w:val="24"/>
          <w:szCs w:val="24"/>
        </w:rPr>
        <w:t>留学人员应自抵达留学所在国后十日内须凭《国家留学基金资助出国留学资格证书》及相关材料，向中国</w:t>
      </w:r>
      <w:proofErr w:type="gramStart"/>
      <w:r w:rsidRPr="00EF5B08">
        <w:rPr>
          <w:rFonts w:ascii="宋体" w:eastAsia="宋体" w:hAnsi="宋体" w:cs="宋体"/>
          <w:kern w:val="0"/>
          <w:sz w:val="24"/>
          <w:szCs w:val="24"/>
        </w:rPr>
        <w:t>驻留学所在</w:t>
      </w:r>
      <w:proofErr w:type="gramEnd"/>
      <w:r w:rsidRPr="00EF5B08">
        <w:rPr>
          <w:rFonts w:ascii="宋体" w:eastAsia="宋体" w:hAnsi="宋体" w:cs="宋体"/>
          <w:kern w:val="0"/>
          <w:sz w:val="24"/>
          <w:szCs w:val="24"/>
        </w:rPr>
        <w:t>国使（领）</w:t>
      </w:r>
      <w:proofErr w:type="gramStart"/>
      <w:r w:rsidRPr="00EF5B08">
        <w:rPr>
          <w:rFonts w:ascii="宋体" w:eastAsia="宋体" w:hAnsi="宋体" w:cs="宋体"/>
          <w:kern w:val="0"/>
          <w:sz w:val="24"/>
          <w:szCs w:val="24"/>
        </w:rPr>
        <w:t>馆办理</w:t>
      </w:r>
      <w:proofErr w:type="gramEnd"/>
      <w:r w:rsidRPr="00EF5B08">
        <w:rPr>
          <w:rFonts w:ascii="宋体" w:eastAsia="宋体" w:hAnsi="宋体" w:cs="宋体"/>
          <w:kern w:val="0"/>
          <w:sz w:val="24"/>
          <w:szCs w:val="24"/>
        </w:rPr>
        <w:t>报到手续。具体按照</w:t>
      </w:r>
      <w:proofErr w:type="gramStart"/>
      <w:r w:rsidRPr="00EF5B08">
        <w:rPr>
          <w:rFonts w:ascii="宋体" w:eastAsia="宋体" w:hAnsi="宋体" w:cs="宋体"/>
          <w:kern w:val="0"/>
          <w:sz w:val="24"/>
          <w:szCs w:val="24"/>
        </w:rPr>
        <w:t>驻留学所在</w:t>
      </w:r>
      <w:proofErr w:type="gramEnd"/>
      <w:r w:rsidRPr="00EF5B08">
        <w:rPr>
          <w:rFonts w:ascii="宋体" w:eastAsia="宋体" w:hAnsi="宋体" w:cs="宋体"/>
          <w:kern w:val="0"/>
          <w:sz w:val="24"/>
          <w:szCs w:val="24"/>
        </w:rPr>
        <w:t>国使（领）</w:t>
      </w:r>
      <w:proofErr w:type="gramStart"/>
      <w:r w:rsidRPr="00EF5B08">
        <w:rPr>
          <w:rFonts w:ascii="宋体" w:eastAsia="宋体" w:hAnsi="宋体" w:cs="宋体"/>
          <w:kern w:val="0"/>
          <w:sz w:val="24"/>
          <w:szCs w:val="24"/>
        </w:rPr>
        <w:t>馆要求</w:t>
      </w:r>
      <w:proofErr w:type="gramEnd"/>
      <w:r w:rsidRPr="00EF5B08">
        <w:rPr>
          <w:rFonts w:ascii="宋体" w:eastAsia="宋体" w:hAnsi="宋体" w:cs="宋体"/>
          <w:kern w:val="0"/>
          <w:sz w:val="24"/>
          <w:szCs w:val="24"/>
        </w:rPr>
        <w:t>办理。</w:t>
      </w:r>
    </w:p>
    <w:p w:rsidR="00EF5B08" w:rsidRPr="00EF5B08" w:rsidRDefault="00EF5B08" w:rsidP="00EF5B08">
      <w:pPr>
        <w:widowControl/>
        <w:shd w:val="clear" w:color="auto" w:fill="FFFFFF"/>
        <w:spacing w:after="100" w:afterAutospacing="1" w:line="432" w:lineRule="atLeast"/>
        <w:ind w:firstLine="482"/>
        <w:jc w:val="left"/>
        <w:rPr>
          <w:rFonts w:ascii="宋体" w:eastAsia="宋体" w:hAnsi="宋体" w:cs="宋体"/>
          <w:kern w:val="0"/>
          <w:sz w:val="24"/>
          <w:szCs w:val="24"/>
        </w:rPr>
      </w:pPr>
      <w:r w:rsidRPr="00EF5B08">
        <w:rPr>
          <w:rFonts w:ascii="宋体" w:eastAsia="宋体" w:hAnsi="宋体" w:cs="宋体"/>
          <w:b/>
          <w:bCs/>
          <w:kern w:val="0"/>
          <w:sz w:val="24"/>
          <w:szCs w:val="24"/>
        </w:rPr>
        <w:t xml:space="preserve">第三十条  </w:t>
      </w:r>
      <w:r w:rsidRPr="00EF5B08">
        <w:rPr>
          <w:rFonts w:ascii="宋体" w:eastAsia="宋体" w:hAnsi="宋体" w:cs="宋体"/>
          <w:kern w:val="0"/>
          <w:sz w:val="24"/>
          <w:szCs w:val="24"/>
        </w:rPr>
        <w:t>留学人员在国外留学期间，应遵守所在国法律法规、国家留学基金资助出国留学人员的有关规定及《国家公派出国留学协议书》的有关约定，自觉接受推选单位和驻外使（领）馆的指导和管理，定期向推选单位提交研修报告。</w:t>
      </w:r>
    </w:p>
    <w:p w:rsidR="00EF5B08" w:rsidRPr="00EF5B08" w:rsidRDefault="00EF5B08" w:rsidP="00EF5B08">
      <w:pPr>
        <w:widowControl/>
        <w:shd w:val="clear" w:color="auto" w:fill="FFFFFF"/>
        <w:spacing w:after="100" w:afterAutospacing="1" w:line="432" w:lineRule="atLeast"/>
        <w:ind w:firstLine="482"/>
        <w:jc w:val="left"/>
        <w:rPr>
          <w:rFonts w:ascii="宋体" w:eastAsia="宋体" w:hAnsi="宋体" w:cs="宋体"/>
          <w:kern w:val="0"/>
          <w:sz w:val="24"/>
          <w:szCs w:val="24"/>
        </w:rPr>
      </w:pPr>
      <w:r w:rsidRPr="00EF5B08">
        <w:rPr>
          <w:rFonts w:ascii="宋体" w:eastAsia="宋体" w:hAnsi="宋体" w:cs="宋体"/>
          <w:b/>
          <w:bCs/>
          <w:kern w:val="0"/>
          <w:sz w:val="24"/>
          <w:szCs w:val="24"/>
        </w:rPr>
        <w:t xml:space="preserve">第三十一条  </w:t>
      </w:r>
      <w:r w:rsidRPr="00EF5B08">
        <w:rPr>
          <w:rFonts w:ascii="宋体" w:eastAsia="宋体" w:hAnsi="宋体" w:cs="宋体"/>
          <w:kern w:val="0"/>
          <w:sz w:val="24"/>
          <w:szCs w:val="24"/>
        </w:rPr>
        <w:t>留学人员应按协议约定完成所制定的研修计划及推选单位提出的任务和要求，按期回国履行回国服务义务，按有关省、自治区、直辖市项目主管部门要求回省回原单位服务。回国后向推选单位汇报留学成果，并在回国之日起3个月内在国家公派留学管理信息平台登记回国信息。</w:t>
      </w:r>
    </w:p>
    <w:p w:rsidR="00EF5B08" w:rsidRPr="00EF5B08" w:rsidRDefault="00EF5B08" w:rsidP="00EF5B08">
      <w:pPr>
        <w:widowControl/>
        <w:shd w:val="clear" w:color="auto" w:fill="FFFFFF"/>
        <w:spacing w:after="100" w:afterAutospacing="1" w:line="432" w:lineRule="atLeast"/>
        <w:ind w:firstLine="480"/>
        <w:jc w:val="left"/>
        <w:rPr>
          <w:rFonts w:ascii="宋体" w:eastAsia="宋体" w:hAnsi="宋体" w:cs="宋体"/>
          <w:kern w:val="0"/>
          <w:sz w:val="24"/>
          <w:szCs w:val="24"/>
        </w:rPr>
      </w:pPr>
      <w:r w:rsidRPr="00EF5B08">
        <w:rPr>
          <w:rFonts w:ascii="宋体" w:eastAsia="宋体" w:hAnsi="宋体" w:cs="宋体"/>
          <w:kern w:val="0"/>
          <w:sz w:val="24"/>
          <w:szCs w:val="24"/>
        </w:rPr>
        <w:t xml:space="preserve">各有关省、自治区、直辖市项目主管部门及推选单位应定期对本地区及本单位派出、回国情况以及取得的公派留学效益等情况进行总结，将总结报告连同典型事例等材料提交至国家留学基金委。   </w:t>
      </w:r>
    </w:p>
    <w:p w:rsidR="00EF5B08" w:rsidRDefault="00EF5B08" w:rsidP="00EF5B08">
      <w:pPr>
        <w:widowControl/>
        <w:shd w:val="clear" w:color="auto" w:fill="FFFFFF"/>
        <w:spacing w:after="100" w:afterAutospacing="1" w:line="432" w:lineRule="atLeast"/>
        <w:ind w:firstLine="482"/>
        <w:jc w:val="left"/>
        <w:rPr>
          <w:rFonts w:ascii="宋体" w:eastAsia="宋体" w:hAnsi="宋体" w:cs="宋体" w:hint="eastAsia"/>
          <w:kern w:val="0"/>
          <w:sz w:val="24"/>
          <w:szCs w:val="24"/>
        </w:rPr>
      </w:pPr>
      <w:r w:rsidRPr="00EF5B08">
        <w:rPr>
          <w:rFonts w:ascii="宋体" w:eastAsia="宋体" w:hAnsi="宋体" w:cs="宋体"/>
          <w:b/>
          <w:bCs/>
          <w:kern w:val="0"/>
          <w:sz w:val="24"/>
          <w:szCs w:val="24"/>
        </w:rPr>
        <w:t>第三十二条</w:t>
      </w:r>
      <w:r w:rsidRPr="00EF5B08">
        <w:rPr>
          <w:rFonts w:ascii="宋体" w:eastAsia="宋体" w:hAnsi="宋体" w:cs="宋体"/>
          <w:kern w:val="0"/>
          <w:sz w:val="24"/>
          <w:szCs w:val="24"/>
        </w:rPr>
        <w:t>  留学人员与获得资助有关的论文、研究项目或科研成果在成文、发表、公开时，应注明“本研究/成果/论文得到中国国家留学基金资助”。</w:t>
      </w:r>
    </w:p>
    <w:p w:rsidR="009A36F1" w:rsidRDefault="009A36F1" w:rsidP="00EF5B08">
      <w:pPr>
        <w:widowControl/>
        <w:shd w:val="clear" w:color="auto" w:fill="FFFFFF"/>
        <w:spacing w:after="100" w:afterAutospacing="1" w:line="432" w:lineRule="atLeast"/>
        <w:ind w:firstLine="482"/>
        <w:jc w:val="left"/>
        <w:rPr>
          <w:rFonts w:ascii="宋体" w:eastAsia="宋体" w:hAnsi="宋体" w:cs="宋体" w:hint="eastAsia"/>
          <w:kern w:val="0"/>
          <w:sz w:val="24"/>
          <w:szCs w:val="24"/>
        </w:rPr>
      </w:pPr>
    </w:p>
    <w:p w:rsidR="009A36F1" w:rsidRDefault="009A36F1" w:rsidP="00EF5B08">
      <w:pPr>
        <w:widowControl/>
        <w:shd w:val="clear" w:color="auto" w:fill="FFFFFF"/>
        <w:spacing w:after="100" w:afterAutospacing="1" w:line="432" w:lineRule="atLeast"/>
        <w:ind w:firstLine="482"/>
        <w:jc w:val="left"/>
        <w:rPr>
          <w:rFonts w:ascii="宋体" w:eastAsia="宋体" w:hAnsi="宋体" w:cs="宋体" w:hint="eastAsia"/>
          <w:kern w:val="0"/>
          <w:sz w:val="24"/>
          <w:szCs w:val="24"/>
        </w:rPr>
      </w:pPr>
    </w:p>
    <w:p w:rsidR="009A36F1" w:rsidRDefault="009A36F1" w:rsidP="009A36F1">
      <w:pPr>
        <w:jc w:val="center"/>
        <w:rPr>
          <w:rFonts w:ascii="方正小标宋_GBK" w:eastAsia="方正小标宋_GBK" w:hAnsi="仿宋_GB2312" w:cs="仿宋_GB2312"/>
          <w:sz w:val="36"/>
          <w:szCs w:val="36"/>
        </w:rPr>
      </w:pPr>
      <w:r>
        <w:rPr>
          <w:rFonts w:ascii="方正小标宋_GBK" w:eastAsia="方正小标宋_GBK" w:hAnsi="仿宋_GB2312" w:cs="仿宋_GB2312" w:hint="eastAsia"/>
          <w:sz w:val="36"/>
          <w:szCs w:val="36"/>
        </w:rPr>
        <w:lastRenderedPageBreak/>
        <w:t>2022年</w:t>
      </w:r>
      <w:r w:rsidRPr="00E90A3F">
        <w:rPr>
          <w:rFonts w:ascii="方正小标宋_GBK" w:eastAsia="方正小标宋_GBK" w:hAnsi="仿宋_GB2312" w:cs="仿宋_GB2312" w:hint="eastAsia"/>
          <w:sz w:val="36"/>
          <w:szCs w:val="36"/>
        </w:rPr>
        <w:t>西部项目外语水平要求及说明</w:t>
      </w:r>
    </w:p>
    <w:p w:rsidR="009A36F1" w:rsidRDefault="009A36F1" w:rsidP="009A36F1">
      <w:pPr>
        <w:jc w:val="center"/>
        <w:rPr>
          <w:rFonts w:ascii="方正小标宋_GBK" w:eastAsia="方正小标宋_GBK" w:hAnsi="仿宋_GB2312" w:cs="仿宋_GB2312"/>
          <w:sz w:val="36"/>
          <w:szCs w:val="36"/>
        </w:rPr>
      </w:pPr>
    </w:p>
    <w:p w:rsidR="009A36F1" w:rsidRPr="004457C4" w:rsidRDefault="009A36F1" w:rsidP="004457C4">
      <w:pPr>
        <w:ind w:firstLineChars="200" w:firstLine="480"/>
        <w:rPr>
          <w:rFonts w:asciiTheme="minorEastAsia" w:hAnsiTheme="minorEastAsia"/>
          <w:sz w:val="24"/>
          <w:szCs w:val="24"/>
        </w:rPr>
      </w:pPr>
      <w:r w:rsidRPr="004457C4">
        <w:rPr>
          <w:rFonts w:asciiTheme="minorEastAsia" w:hAnsiTheme="minorEastAsia" w:hint="eastAsia"/>
          <w:sz w:val="24"/>
          <w:szCs w:val="24"/>
        </w:rPr>
        <w:t>一、高级研究学者、访问学者及博士后类别申请人，外语水平需达到以下条件之一：</w:t>
      </w:r>
    </w:p>
    <w:p w:rsidR="009A36F1" w:rsidRPr="004457C4" w:rsidRDefault="009A36F1" w:rsidP="004457C4">
      <w:pPr>
        <w:ind w:firstLineChars="200" w:firstLine="480"/>
        <w:rPr>
          <w:rFonts w:asciiTheme="minorEastAsia" w:hAnsiTheme="minorEastAsia"/>
          <w:sz w:val="24"/>
          <w:szCs w:val="24"/>
        </w:rPr>
      </w:pPr>
      <w:r w:rsidRPr="004457C4">
        <w:rPr>
          <w:rFonts w:asciiTheme="minorEastAsia" w:hAnsiTheme="minorEastAsia" w:hint="eastAsia"/>
          <w:sz w:val="24"/>
          <w:szCs w:val="24"/>
        </w:rPr>
        <w:t>1.参加“全国外语水平考试(WSK)”并达到合格标准。各语种要求如下：</w:t>
      </w:r>
    </w:p>
    <w:p w:rsidR="009A36F1" w:rsidRPr="004457C4" w:rsidRDefault="009A36F1" w:rsidP="004457C4">
      <w:pPr>
        <w:ind w:firstLineChars="200" w:firstLine="480"/>
        <w:rPr>
          <w:rFonts w:asciiTheme="minorEastAsia" w:hAnsiTheme="minorEastAsia"/>
          <w:sz w:val="24"/>
          <w:szCs w:val="24"/>
        </w:rPr>
      </w:pPr>
      <w:r w:rsidRPr="004457C4">
        <w:rPr>
          <w:rFonts w:asciiTheme="minorEastAsia" w:hAnsiTheme="minorEastAsia" w:hint="eastAsia"/>
          <w:sz w:val="24"/>
          <w:szCs w:val="24"/>
        </w:rPr>
        <w:t>-英语（PETS5）：笔试总分55分（含）以上，其中听力部分18分（含）以上，口试总分3分（含）以上；</w:t>
      </w:r>
    </w:p>
    <w:p w:rsidR="009A36F1" w:rsidRPr="004457C4" w:rsidRDefault="009A36F1" w:rsidP="004457C4">
      <w:pPr>
        <w:ind w:firstLineChars="200" w:firstLine="480"/>
        <w:rPr>
          <w:rFonts w:asciiTheme="minorEastAsia" w:hAnsiTheme="minorEastAsia"/>
          <w:sz w:val="24"/>
          <w:szCs w:val="24"/>
        </w:rPr>
      </w:pPr>
      <w:r w:rsidRPr="004457C4">
        <w:rPr>
          <w:rFonts w:asciiTheme="minorEastAsia" w:hAnsiTheme="minorEastAsia" w:hint="eastAsia"/>
          <w:sz w:val="24"/>
          <w:szCs w:val="24"/>
        </w:rPr>
        <w:t>-德语(NTD)：笔试总分65分（含）以上；</w:t>
      </w:r>
    </w:p>
    <w:p w:rsidR="009A36F1" w:rsidRPr="004457C4" w:rsidRDefault="009A36F1" w:rsidP="004457C4">
      <w:pPr>
        <w:ind w:firstLineChars="200" w:firstLine="480"/>
        <w:rPr>
          <w:rFonts w:asciiTheme="minorEastAsia" w:hAnsiTheme="minorEastAsia"/>
          <w:sz w:val="24"/>
          <w:szCs w:val="24"/>
        </w:rPr>
      </w:pPr>
      <w:r w:rsidRPr="004457C4">
        <w:rPr>
          <w:rFonts w:asciiTheme="minorEastAsia" w:hAnsiTheme="minorEastAsia" w:hint="eastAsia"/>
          <w:sz w:val="24"/>
          <w:szCs w:val="24"/>
        </w:rPr>
        <w:t>-法语(TNF)：笔试总分60分（含）以上；</w:t>
      </w:r>
    </w:p>
    <w:p w:rsidR="009A36F1" w:rsidRPr="004457C4" w:rsidRDefault="009A36F1" w:rsidP="004457C4">
      <w:pPr>
        <w:ind w:firstLineChars="200" w:firstLine="480"/>
        <w:rPr>
          <w:rFonts w:asciiTheme="minorEastAsia" w:hAnsiTheme="minorEastAsia"/>
          <w:sz w:val="24"/>
          <w:szCs w:val="24"/>
        </w:rPr>
      </w:pPr>
      <w:r w:rsidRPr="004457C4">
        <w:rPr>
          <w:rFonts w:asciiTheme="minorEastAsia" w:hAnsiTheme="minorEastAsia" w:hint="eastAsia"/>
          <w:sz w:val="24"/>
          <w:szCs w:val="24"/>
        </w:rPr>
        <w:t>-日语（NNS）/俄语（ТЛРЯ）：笔试总分60分（含）以上，其中口试总分3分（含）以上。</w:t>
      </w:r>
    </w:p>
    <w:p w:rsidR="009A36F1" w:rsidRPr="004457C4" w:rsidRDefault="009A36F1" w:rsidP="004457C4">
      <w:pPr>
        <w:ind w:firstLineChars="200" w:firstLine="480"/>
        <w:rPr>
          <w:rFonts w:asciiTheme="minorEastAsia" w:hAnsiTheme="minorEastAsia"/>
          <w:sz w:val="24"/>
          <w:szCs w:val="24"/>
        </w:rPr>
      </w:pPr>
      <w:r w:rsidRPr="004457C4">
        <w:rPr>
          <w:rFonts w:asciiTheme="minorEastAsia" w:hAnsiTheme="minorEastAsia" w:hint="eastAsia"/>
          <w:sz w:val="24"/>
          <w:szCs w:val="24"/>
        </w:rPr>
        <w:t>2.外语专业本科（含）以上毕业（专业语种应与留学目的国使用的语种一致）。</w:t>
      </w:r>
    </w:p>
    <w:p w:rsidR="009A36F1" w:rsidRPr="004457C4" w:rsidRDefault="009A36F1" w:rsidP="004457C4">
      <w:pPr>
        <w:ind w:firstLineChars="200" w:firstLine="480"/>
        <w:rPr>
          <w:rFonts w:asciiTheme="minorEastAsia" w:hAnsiTheme="minorEastAsia"/>
          <w:sz w:val="24"/>
          <w:szCs w:val="24"/>
        </w:rPr>
      </w:pPr>
      <w:r w:rsidRPr="004457C4">
        <w:rPr>
          <w:rFonts w:asciiTheme="minorEastAsia" w:hAnsiTheme="minorEastAsia" w:hint="eastAsia"/>
          <w:sz w:val="24"/>
          <w:szCs w:val="24"/>
        </w:rPr>
        <w:t>3.近十年内曾在同一语种国家或地区连续留学8个月（含）以上，或连续工作12个月（含）以上，或曾以国家公派高级研究学者身份留学3个月（含）以上。</w:t>
      </w:r>
    </w:p>
    <w:p w:rsidR="009A36F1" w:rsidRPr="004457C4" w:rsidRDefault="009A36F1" w:rsidP="004457C4">
      <w:pPr>
        <w:ind w:firstLineChars="200" w:firstLine="480"/>
        <w:rPr>
          <w:rFonts w:asciiTheme="minorEastAsia" w:hAnsiTheme="minorEastAsia"/>
          <w:sz w:val="24"/>
          <w:szCs w:val="24"/>
        </w:rPr>
      </w:pPr>
      <w:r w:rsidRPr="004457C4">
        <w:rPr>
          <w:rFonts w:asciiTheme="minorEastAsia" w:hAnsiTheme="minorEastAsia" w:hint="eastAsia"/>
          <w:sz w:val="24"/>
          <w:szCs w:val="24"/>
        </w:rPr>
        <w:t>4.曾在教育部指定出国留学人员培训部参加相应语种培训并获结业证书。各语种要求如下：</w:t>
      </w:r>
    </w:p>
    <w:p w:rsidR="009A36F1" w:rsidRPr="004457C4" w:rsidRDefault="009A36F1" w:rsidP="004457C4">
      <w:pPr>
        <w:ind w:firstLineChars="200" w:firstLine="480"/>
        <w:rPr>
          <w:rFonts w:asciiTheme="minorEastAsia" w:hAnsiTheme="minorEastAsia"/>
          <w:sz w:val="24"/>
          <w:szCs w:val="24"/>
        </w:rPr>
      </w:pPr>
      <w:r w:rsidRPr="004457C4">
        <w:rPr>
          <w:rFonts w:asciiTheme="minorEastAsia" w:hAnsiTheme="minorEastAsia" w:hint="eastAsia"/>
          <w:sz w:val="24"/>
          <w:szCs w:val="24"/>
        </w:rPr>
        <w:t>-英语：高级班结业证书；</w:t>
      </w:r>
    </w:p>
    <w:p w:rsidR="009A36F1" w:rsidRPr="004457C4" w:rsidRDefault="009A36F1" w:rsidP="004457C4">
      <w:pPr>
        <w:ind w:firstLineChars="200" w:firstLine="480"/>
        <w:rPr>
          <w:rFonts w:asciiTheme="minorEastAsia" w:hAnsiTheme="minorEastAsia"/>
          <w:sz w:val="24"/>
          <w:szCs w:val="24"/>
        </w:rPr>
      </w:pPr>
      <w:r w:rsidRPr="004457C4">
        <w:rPr>
          <w:rFonts w:asciiTheme="minorEastAsia" w:hAnsiTheme="minorEastAsia" w:hint="eastAsia"/>
          <w:sz w:val="24"/>
          <w:szCs w:val="24"/>
        </w:rPr>
        <w:t>-德语、法语、日语、俄语、西班牙语、意大利语：中级班结业证书。</w:t>
      </w:r>
    </w:p>
    <w:p w:rsidR="009A36F1" w:rsidRPr="004457C4" w:rsidRDefault="009A36F1" w:rsidP="004457C4">
      <w:pPr>
        <w:ind w:firstLineChars="200" w:firstLine="480"/>
        <w:rPr>
          <w:rFonts w:asciiTheme="minorEastAsia" w:hAnsiTheme="minorEastAsia"/>
          <w:sz w:val="24"/>
          <w:szCs w:val="24"/>
        </w:rPr>
      </w:pPr>
      <w:r w:rsidRPr="004457C4">
        <w:rPr>
          <w:rFonts w:asciiTheme="minorEastAsia" w:hAnsiTheme="minorEastAsia" w:hint="eastAsia"/>
          <w:sz w:val="24"/>
          <w:szCs w:val="24"/>
        </w:rPr>
        <w:t>5.参加雅思、托福、德语、法语、西班牙语、意大利语、日语、韩语水平考试，成绩达到以下标准：</w:t>
      </w:r>
    </w:p>
    <w:p w:rsidR="009A36F1" w:rsidRPr="004457C4" w:rsidRDefault="009A36F1" w:rsidP="004457C4">
      <w:pPr>
        <w:ind w:firstLineChars="200" w:firstLine="480"/>
        <w:rPr>
          <w:rFonts w:asciiTheme="minorEastAsia" w:hAnsiTheme="minorEastAsia"/>
          <w:sz w:val="24"/>
          <w:szCs w:val="24"/>
        </w:rPr>
      </w:pPr>
      <w:r w:rsidRPr="004457C4">
        <w:rPr>
          <w:rFonts w:asciiTheme="minorEastAsia" w:hAnsiTheme="minorEastAsia" w:hint="eastAsia"/>
          <w:sz w:val="24"/>
          <w:szCs w:val="24"/>
        </w:rPr>
        <w:t>雅思（学术类）6.5分、</w:t>
      </w:r>
      <w:proofErr w:type="gramStart"/>
      <w:r w:rsidRPr="004457C4">
        <w:rPr>
          <w:rFonts w:asciiTheme="minorEastAsia" w:hAnsiTheme="minorEastAsia" w:hint="eastAsia"/>
          <w:sz w:val="24"/>
          <w:szCs w:val="24"/>
        </w:rPr>
        <w:t>托福网考</w:t>
      </w:r>
      <w:proofErr w:type="gramEnd"/>
      <w:r w:rsidRPr="004457C4">
        <w:rPr>
          <w:rFonts w:asciiTheme="minorEastAsia" w:hAnsiTheme="minorEastAsia" w:hint="eastAsia"/>
          <w:sz w:val="24"/>
          <w:szCs w:val="24"/>
        </w:rPr>
        <w:t>95分；</w:t>
      </w:r>
    </w:p>
    <w:p w:rsidR="009A36F1" w:rsidRPr="004457C4" w:rsidRDefault="009A36F1" w:rsidP="004457C4">
      <w:pPr>
        <w:ind w:firstLineChars="200" w:firstLine="480"/>
        <w:rPr>
          <w:rFonts w:asciiTheme="minorEastAsia" w:hAnsiTheme="minorEastAsia"/>
          <w:sz w:val="24"/>
          <w:szCs w:val="24"/>
        </w:rPr>
      </w:pPr>
      <w:r w:rsidRPr="004457C4">
        <w:rPr>
          <w:rFonts w:asciiTheme="minorEastAsia" w:hAnsiTheme="minorEastAsia" w:hint="eastAsia"/>
          <w:sz w:val="24"/>
          <w:szCs w:val="24"/>
        </w:rPr>
        <w:t>德语、法语、西班牙语、意大利</w:t>
      </w:r>
      <w:proofErr w:type="gramStart"/>
      <w:r w:rsidRPr="004457C4">
        <w:rPr>
          <w:rFonts w:asciiTheme="minorEastAsia" w:hAnsiTheme="minorEastAsia" w:hint="eastAsia"/>
          <w:sz w:val="24"/>
          <w:szCs w:val="24"/>
        </w:rPr>
        <w:t>语达到</w:t>
      </w:r>
      <w:proofErr w:type="gramEnd"/>
      <w:r w:rsidRPr="004457C4">
        <w:rPr>
          <w:rFonts w:asciiTheme="minorEastAsia" w:hAnsiTheme="minorEastAsia" w:hint="eastAsia"/>
          <w:sz w:val="24"/>
          <w:szCs w:val="24"/>
        </w:rPr>
        <w:t>欧洲统一语言参考框架（CECRL）B2级；</w:t>
      </w:r>
    </w:p>
    <w:p w:rsidR="009A36F1" w:rsidRPr="004457C4" w:rsidRDefault="009A36F1" w:rsidP="004457C4">
      <w:pPr>
        <w:ind w:firstLineChars="200" w:firstLine="480"/>
        <w:rPr>
          <w:rFonts w:asciiTheme="minorEastAsia" w:hAnsiTheme="minorEastAsia"/>
          <w:sz w:val="24"/>
          <w:szCs w:val="24"/>
        </w:rPr>
      </w:pPr>
      <w:r w:rsidRPr="004457C4">
        <w:rPr>
          <w:rFonts w:asciiTheme="minorEastAsia" w:hAnsiTheme="minorEastAsia" w:hint="eastAsia"/>
          <w:sz w:val="24"/>
          <w:szCs w:val="24"/>
        </w:rPr>
        <w:t>日语达到日本</w:t>
      </w:r>
      <w:proofErr w:type="gramStart"/>
      <w:r w:rsidRPr="004457C4">
        <w:rPr>
          <w:rFonts w:asciiTheme="minorEastAsia" w:hAnsiTheme="minorEastAsia" w:hint="eastAsia"/>
          <w:sz w:val="24"/>
          <w:szCs w:val="24"/>
        </w:rPr>
        <w:t>语能力</w:t>
      </w:r>
      <w:proofErr w:type="gramEnd"/>
      <w:r w:rsidRPr="004457C4">
        <w:rPr>
          <w:rFonts w:asciiTheme="minorEastAsia" w:hAnsiTheme="minorEastAsia" w:hint="eastAsia"/>
          <w:sz w:val="24"/>
          <w:szCs w:val="24"/>
        </w:rPr>
        <w:t>测试（JLPT）三级（N3）；</w:t>
      </w:r>
    </w:p>
    <w:p w:rsidR="009A36F1" w:rsidRPr="004457C4" w:rsidRDefault="009A36F1" w:rsidP="004457C4">
      <w:pPr>
        <w:ind w:firstLineChars="200" w:firstLine="480"/>
        <w:rPr>
          <w:rFonts w:asciiTheme="minorEastAsia" w:hAnsiTheme="minorEastAsia"/>
          <w:sz w:val="24"/>
          <w:szCs w:val="24"/>
        </w:rPr>
      </w:pPr>
      <w:r w:rsidRPr="004457C4">
        <w:rPr>
          <w:rFonts w:asciiTheme="minorEastAsia" w:hAnsiTheme="minorEastAsia" w:hint="eastAsia"/>
          <w:sz w:val="24"/>
          <w:szCs w:val="24"/>
        </w:rPr>
        <w:t>韩语达到TOPIK3级。</w:t>
      </w:r>
    </w:p>
    <w:p w:rsidR="009A36F1" w:rsidRPr="004457C4" w:rsidRDefault="009A36F1" w:rsidP="004457C4">
      <w:pPr>
        <w:ind w:firstLineChars="200" w:firstLine="480"/>
        <w:rPr>
          <w:rFonts w:asciiTheme="minorEastAsia" w:hAnsiTheme="minorEastAsia"/>
          <w:sz w:val="24"/>
          <w:szCs w:val="24"/>
        </w:rPr>
      </w:pPr>
      <w:r w:rsidRPr="004457C4">
        <w:rPr>
          <w:rFonts w:asciiTheme="minorEastAsia" w:hAnsiTheme="minorEastAsia" w:hint="eastAsia"/>
          <w:sz w:val="24"/>
          <w:szCs w:val="24"/>
        </w:rPr>
        <w:t>6.赴其他语种（除英语、德语、法语、日语、俄语、西班牙语、意大利语以外）国家留学者，通过</w:t>
      </w:r>
      <w:proofErr w:type="gramStart"/>
      <w:r w:rsidRPr="004457C4">
        <w:rPr>
          <w:rFonts w:asciiTheme="minorEastAsia" w:hAnsiTheme="minorEastAsia" w:hint="eastAsia"/>
          <w:sz w:val="24"/>
          <w:szCs w:val="24"/>
        </w:rPr>
        <w:t>国外拟</w:t>
      </w:r>
      <w:proofErr w:type="gramEnd"/>
      <w:r w:rsidRPr="004457C4">
        <w:rPr>
          <w:rFonts w:asciiTheme="minorEastAsia" w:hAnsiTheme="minorEastAsia" w:hint="eastAsia"/>
          <w:sz w:val="24"/>
          <w:szCs w:val="24"/>
        </w:rPr>
        <w:t>留学单位组织的对该语种的面试或考试等方式达到其语言要求（应在外方邀请信中注明或单独出具证明）。</w:t>
      </w:r>
    </w:p>
    <w:p w:rsidR="009A36F1" w:rsidRPr="004457C4" w:rsidRDefault="009A36F1" w:rsidP="004457C4">
      <w:pPr>
        <w:ind w:firstLineChars="200" w:firstLine="480"/>
        <w:rPr>
          <w:rFonts w:asciiTheme="minorEastAsia" w:hAnsiTheme="minorEastAsia"/>
          <w:sz w:val="24"/>
          <w:szCs w:val="24"/>
        </w:rPr>
      </w:pPr>
      <w:r w:rsidRPr="004457C4">
        <w:rPr>
          <w:rFonts w:asciiTheme="minorEastAsia" w:hAnsiTheme="minorEastAsia" w:hint="eastAsia"/>
          <w:sz w:val="24"/>
          <w:szCs w:val="24"/>
        </w:rPr>
        <w:t>二、关于外语合格条件的说明</w:t>
      </w:r>
    </w:p>
    <w:p w:rsidR="009A36F1" w:rsidRPr="004457C4" w:rsidRDefault="009A36F1" w:rsidP="004457C4">
      <w:pPr>
        <w:ind w:firstLineChars="200" w:firstLine="480"/>
        <w:rPr>
          <w:rFonts w:asciiTheme="minorEastAsia" w:hAnsiTheme="minorEastAsia"/>
          <w:sz w:val="24"/>
          <w:szCs w:val="24"/>
        </w:rPr>
      </w:pPr>
      <w:r w:rsidRPr="004457C4">
        <w:rPr>
          <w:rFonts w:asciiTheme="minorEastAsia" w:hAnsiTheme="minorEastAsia" w:hint="eastAsia"/>
          <w:sz w:val="24"/>
          <w:szCs w:val="24"/>
        </w:rPr>
        <w:t>1.上述外语合格条件系留学人员申请和派出的统一标准，申请时合格且外语成绩证明在有效期内，派出时即可视为外语合格。全国外语水平考试（WSK）、教育部出国留学人员培训部结业证书、雅思、托福、欧洲统一语言参考框架（CECRL）、韩语（TOPIK）、日语（JLPT）成绩有效期均为两年。</w:t>
      </w:r>
    </w:p>
    <w:p w:rsidR="009A36F1" w:rsidRPr="004457C4" w:rsidRDefault="009A36F1" w:rsidP="004457C4">
      <w:pPr>
        <w:ind w:firstLineChars="200" w:firstLine="480"/>
        <w:rPr>
          <w:rFonts w:asciiTheme="minorEastAsia" w:hAnsiTheme="minorEastAsia"/>
          <w:sz w:val="24"/>
          <w:szCs w:val="24"/>
        </w:rPr>
      </w:pPr>
      <w:r w:rsidRPr="004457C4">
        <w:rPr>
          <w:rFonts w:asciiTheme="minorEastAsia" w:hAnsiTheme="minorEastAsia" w:hint="eastAsia"/>
          <w:sz w:val="24"/>
          <w:szCs w:val="24"/>
        </w:rPr>
        <w:t>2.全国外语水平考试（WSK）的证明材料为全国外语水平考试(WSK)成绩通知单。</w:t>
      </w:r>
    </w:p>
    <w:p w:rsidR="009A36F1" w:rsidRPr="004457C4" w:rsidRDefault="009A36F1" w:rsidP="004457C4">
      <w:pPr>
        <w:ind w:firstLineChars="200" w:firstLine="480"/>
        <w:rPr>
          <w:rFonts w:asciiTheme="minorEastAsia" w:hAnsiTheme="minorEastAsia"/>
          <w:sz w:val="24"/>
          <w:szCs w:val="24"/>
        </w:rPr>
      </w:pPr>
      <w:r w:rsidRPr="004457C4">
        <w:rPr>
          <w:rFonts w:asciiTheme="minorEastAsia" w:hAnsiTheme="minorEastAsia" w:hint="eastAsia"/>
          <w:sz w:val="24"/>
          <w:szCs w:val="24"/>
        </w:rPr>
        <w:t>3.外语专业本科（含）以上毕业的证明材料为学历或学位证书。</w:t>
      </w:r>
    </w:p>
    <w:p w:rsidR="009A36F1" w:rsidRPr="004457C4" w:rsidRDefault="009A36F1" w:rsidP="004457C4">
      <w:pPr>
        <w:ind w:firstLineChars="200" w:firstLine="480"/>
        <w:rPr>
          <w:rFonts w:asciiTheme="minorEastAsia" w:hAnsiTheme="minorEastAsia"/>
          <w:sz w:val="24"/>
          <w:szCs w:val="24"/>
        </w:rPr>
      </w:pPr>
      <w:r w:rsidRPr="004457C4">
        <w:rPr>
          <w:rFonts w:asciiTheme="minorEastAsia" w:hAnsiTheme="minorEastAsia" w:hint="eastAsia"/>
          <w:sz w:val="24"/>
          <w:szCs w:val="24"/>
        </w:rPr>
        <w:t>4.曾在同一语种国家或地区留学或工作的证明材料可以提供以下所列任</w:t>
      </w:r>
      <w:proofErr w:type="gramStart"/>
      <w:r w:rsidRPr="004457C4">
        <w:rPr>
          <w:rFonts w:asciiTheme="minorEastAsia" w:hAnsiTheme="minorEastAsia" w:hint="eastAsia"/>
          <w:sz w:val="24"/>
          <w:szCs w:val="24"/>
        </w:rPr>
        <w:t>一</w:t>
      </w:r>
      <w:proofErr w:type="gramEnd"/>
      <w:r w:rsidRPr="004457C4">
        <w:rPr>
          <w:rFonts w:asciiTheme="minorEastAsia" w:hAnsiTheme="minorEastAsia" w:hint="eastAsia"/>
          <w:sz w:val="24"/>
          <w:szCs w:val="24"/>
        </w:rPr>
        <w:t>：</w:t>
      </w:r>
    </w:p>
    <w:p w:rsidR="009A36F1" w:rsidRPr="004457C4" w:rsidRDefault="009A36F1" w:rsidP="004457C4">
      <w:pPr>
        <w:ind w:firstLineChars="200" w:firstLine="480"/>
        <w:rPr>
          <w:rFonts w:asciiTheme="minorEastAsia" w:hAnsiTheme="minorEastAsia"/>
          <w:sz w:val="24"/>
          <w:szCs w:val="24"/>
        </w:rPr>
      </w:pPr>
      <w:r w:rsidRPr="004457C4">
        <w:rPr>
          <w:rFonts w:asciiTheme="minorEastAsia" w:hAnsiTheme="minorEastAsia" w:hint="eastAsia"/>
          <w:sz w:val="24"/>
          <w:szCs w:val="24"/>
        </w:rPr>
        <w:t>（1）往年开具的《留学回国人员证明》；</w:t>
      </w:r>
    </w:p>
    <w:p w:rsidR="009A36F1" w:rsidRPr="004457C4" w:rsidRDefault="009A36F1" w:rsidP="004457C4">
      <w:pPr>
        <w:ind w:firstLineChars="200" w:firstLine="480"/>
        <w:rPr>
          <w:rFonts w:asciiTheme="minorEastAsia" w:hAnsiTheme="minorEastAsia"/>
          <w:sz w:val="24"/>
          <w:szCs w:val="24"/>
        </w:rPr>
      </w:pPr>
      <w:r w:rsidRPr="004457C4">
        <w:rPr>
          <w:rFonts w:asciiTheme="minorEastAsia" w:hAnsiTheme="minorEastAsia" w:hint="eastAsia"/>
          <w:sz w:val="24"/>
          <w:szCs w:val="24"/>
        </w:rPr>
        <w:t>（2）可认定留学期限、留学单位和学历的相关佐证材料：</w:t>
      </w:r>
    </w:p>
    <w:p w:rsidR="009A36F1" w:rsidRPr="004457C4" w:rsidRDefault="009A36F1" w:rsidP="004457C4">
      <w:pPr>
        <w:ind w:firstLineChars="200" w:firstLine="480"/>
        <w:rPr>
          <w:rFonts w:asciiTheme="minorEastAsia" w:hAnsiTheme="minorEastAsia"/>
          <w:sz w:val="24"/>
          <w:szCs w:val="24"/>
        </w:rPr>
      </w:pPr>
      <w:r w:rsidRPr="004457C4">
        <w:rPr>
          <w:rFonts w:asciiTheme="minorEastAsia" w:hAnsiTheme="minorEastAsia" w:hint="eastAsia"/>
          <w:sz w:val="24"/>
          <w:szCs w:val="24"/>
        </w:rPr>
        <w:t>①　曾在国外取得学历学位人员应提供：国家移民</w:t>
      </w:r>
      <w:proofErr w:type="gramStart"/>
      <w:r w:rsidRPr="004457C4">
        <w:rPr>
          <w:rFonts w:asciiTheme="minorEastAsia" w:hAnsiTheme="minorEastAsia" w:hint="eastAsia"/>
          <w:sz w:val="24"/>
          <w:szCs w:val="24"/>
        </w:rPr>
        <w:t>管理局官网打印</w:t>
      </w:r>
      <w:proofErr w:type="gramEnd"/>
      <w:r w:rsidRPr="004457C4">
        <w:rPr>
          <w:rFonts w:asciiTheme="minorEastAsia" w:hAnsiTheme="minorEastAsia" w:hint="eastAsia"/>
          <w:sz w:val="24"/>
          <w:szCs w:val="24"/>
        </w:rPr>
        <w:t>的本人出入境记录、国外院校颁发的学位证书或毕业证书/教育部留学服务中心开具的国</w:t>
      </w:r>
      <w:r w:rsidRPr="004457C4">
        <w:rPr>
          <w:rFonts w:asciiTheme="minorEastAsia" w:hAnsiTheme="minorEastAsia" w:hint="eastAsia"/>
          <w:sz w:val="24"/>
          <w:szCs w:val="24"/>
        </w:rPr>
        <w:lastRenderedPageBreak/>
        <w:t>外学历学位认证书。</w:t>
      </w:r>
    </w:p>
    <w:p w:rsidR="009A36F1" w:rsidRPr="004457C4" w:rsidRDefault="009A36F1" w:rsidP="004457C4">
      <w:pPr>
        <w:ind w:firstLineChars="200" w:firstLine="480"/>
        <w:rPr>
          <w:rFonts w:asciiTheme="minorEastAsia" w:hAnsiTheme="minorEastAsia"/>
          <w:sz w:val="24"/>
          <w:szCs w:val="24"/>
        </w:rPr>
      </w:pPr>
      <w:r w:rsidRPr="004457C4">
        <w:rPr>
          <w:rFonts w:asciiTheme="minorEastAsia" w:hAnsiTheme="minorEastAsia" w:hint="eastAsia"/>
          <w:sz w:val="24"/>
          <w:szCs w:val="24"/>
        </w:rPr>
        <w:t>②　曾在国外工作或研修人员应提供：国家移民</w:t>
      </w:r>
      <w:proofErr w:type="gramStart"/>
      <w:r w:rsidRPr="004457C4">
        <w:rPr>
          <w:rFonts w:asciiTheme="minorEastAsia" w:hAnsiTheme="minorEastAsia" w:hint="eastAsia"/>
          <w:sz w:val="24"/>
          <w:szCs w:val="24"/>
        </w:rPr>
        <w:t>管理局官网打印</w:t>
      </w:r>
      <w:proofErr w:type="gramEnd"/>
      <w:r w:rsidRPr="004457C4">
        <w:rPr>
          <w:rFonts w:asciiTheme="minorEastAsia" w:hAnsiTheme="minorEastAsia" w:hint="eastAsia"/>
          <w:sz w:val="24"/>
          <w:szCs w:val="24"/>
        </w:rPr>
        <w:t>的本人出入境记录、曾留学单位及国内派出单位人事部门分别出具的在外学习或工作的证明。</w:t>
      </w:r>
    </w:p>
    <w:p w:rsidR="009A36F1" w:rsidRPr="004457C4" w:rsidRDefault="009A36F1" w:rsidP="004457C4">
      <w:pPr>
        <w:ind w:firstLineChars="200" w:firstLine="480"/>
        <w:rPr>
          <w:rFonts w:asciiTheme="minorEastAsia" w:hAnsiTheme="minorEastAsia"/>
          <w:sz w:val="24"/>
          <w:szCs w:val="24"/>
        </w:rPr>
      </w:pPr>
      <w:r w:rsidRPr="004457C4">
        <w:rPr>
          <w:rFonts w:asciiTheme="minorEastAsia" w:hAnsiTheme="minorEastAsia" w:hint="eastAsia"/>
          <w:sz w:val="24"/>
          <w:szCs w:val="24"/>
        </w:rPr>
        <w:t>对曾留学国与拟</w:t>
      </w:r>
      <w:proofErr w:type="gramStart"/>
      <w:r w:rsidRPr="004457C4">
        <w:rPr>
          <w:rFonts w:asciiTheme="minorEastAsia" w:hAnsiTheme="minorEastAsia" w:hint="eastAsia"/>
          <w:sz w:val="24"/>
          <w:szCs w:val="24"/>
        </w:rPr>
        <w:t>留学国</w:t>
      </w:r>
      <w:proofErr w:type="gramEnd"/>
      <w:r w:rsidRPr="004457C4">
        <w:rPr>
          <w:rFonts w:asciiTheme="minorEastAsia" w:hAnsiTheme="minorEastAsia" w:hint="eastAsia"/>
          <w:sz w:val="24"/>
          <w:szCs w:val="24"/>
        </w:rPr>
        <w:t>使用语言不一致的，须另行提供曾留学单位出具的工作语言为相应语种的证明。</w:t>
      </w:r>
    </w:p>
    <w:p w:rsidR="009A36F1" w:rsidRPr="004457C4" w:rsidRDefault="009A36F1" w:rsidP="004457C4">
      <w:pPr>
        <w:ind w:firstLineChars="200" w:firstLine="480"/>
        <w:rPr>
          <w:rFonts w:asciiTheme="minorEastAsia" w:hAnsiTheme="minorEastAsia"/>
          <w:sz w:val="24"/>
          <w:szCs w:val="24"/>
        </w:rPr>
      </w:pPr>
      <w:r w:rsidRPr="004457C4">
        <w:rPr>
          <w:rFonts w:asciiTheme="minorEastAsia" w:hAnsiTheme="minorEastAsia" w:hint="eastAsia"/>
          <w:sz w:val="24"/>
          <w:szCs w:val="24"/>
        </w:rPr>
        <w:t>5.德语、法语、西班牙语、意大利</w:t>
      </w:r>
      <w:proofErr w:type="gramStart"/>
      <w:r w:rsidRPr="004457C4">
        <w:rPr>
          <w:rFonts w:asciiTheme="minorEastAsia" w:hAnsiTheme="minorEastAsia" w:hint="eastAsia"/>
          <w:sz w:val="24"/>
          <w:szCs w:val="24"/>
        </w:rPr>
        <w:t>语达到</w:t>
      </w:r>
      <w:proofErr w:type="gramEnd"/>
      <w:r w:rsidRPr="004457C4">
        <w:rPr>
          <w:rFonts w:asciiTheme="minorEastAsia" w:hAnsiTheme="minorEastAsia" w:hint="eastAsia"/>
          <w:sz w:val="24"/>
          <w:szCs w:val="24"/>
        </w:rPr>
        <w:t>欧洲统一语言参考框架（CECRL）B2级包括参加相应语种考试并取得等同于CECRL B2级的证书或成绩，如德语TestDaF12分以上，法语TEF541分以上、TCF400分以上、DELFB2，西班牙语TELEB2，意大利语CELI3、CILSDueB2、PLIDA B2等。</w:t>
      </w:r>
    </w:p>
    <w:p w:rsidR="009A36F1" w:rsidRPr="004457C4" w:rsidRDefault="009A36F1" w:rsidP="004457C4">
      <w:pPr>
        <w:ind w:firstLineChars="200" w:firstLine="480"/>
        <w:rPr>
          <w:rFonts w:asciiTheme="minorEastAsia" w:hAnsiTheme="minorEastAsia"/>
          <w:sz w:val="24"/>
          <w:szCs w:val="24"/>
        </w:rPr>
      </w:pPr>
      <w:r w:rsidRPr="004457C4">
        <w:rPr>
          <w:rFonts w:asciiTheme="minorEastAsia" w:hAnsiTheme="minorEastAsia" w:hint="eastAsia"/>
          <w:sz w:val="24"/>
          <w:szCs w:val="24"/>
        </w:rPr>
        <w:t>6.赴非英语国家外语合格条件的说明</w:t>
      </w:r>
    </w:p>
    <w:p w:rsidR="009A36F1" w:rsidRPr="004457C4" w:rsidRDefault="009A36F1" w:rsidP="004457C4">
      <w:pPr>
        <w:ind w:firstLineChars="200" w:firstLine="480"/>
        <w:rPr>
          <w:rFonts w:asciiTheme="minorEastAsia" w:hAnsiTheme="minorEastAsia"/>
          <w:sz w:val="24"/>
          <w:szCs w:val="24"/>
        </w:rPr>
      </w:pPr>
      <w:r w:rsidRPr="004457C4">
        <w:rPr>
          <w:rFonts w:asciiTheme="minorEastAsia" w:hAnsiTheme="minorEastAsia" w:hint="eastAsia"/>
          <w:sz w:val="24"/>
          <w:szCs w:val="24"/>
        </w:rPr>
        <w:t>外方</w:t>
      </w:r>
      <w:proofErr w:type="gramStart"/>
      <w:r w:rsidRPr="004457C4">
        <w:rPr>
          <w:rFonts w:asciiTheme="minorEastAsia" w:hAnsiTheme="minorEastAsia" w:hint="eastAsia"/>
          <w:sz w:val="24"/>
          <w:szCs w:val="24"/>
        </w:rPr>
        <w:t>邀请信须明确</w:t>
      </w:r>
      <w:proofErr w:type="gramEnd"/>
      <w:r w:rsidRPr="004457C4">
        <w:rPr>
          <w:rFonts w:asciiTheme="minorEastAsia" w:hAnsiTheme="minorEastAsia" w:hint="eastAsia"/>
          <w:sz w:val="24"/>
          <w:szCs w:val="24"/>
        </w:rPr>
        <w:t>工作语言。对外方邀请信中明确表述可使用英语作为工作语言的留学人员，英语达到国家公派合格标准也可以申请并派出，派出前可按自愿原则到有关教育部出国留学人员培训部参加对象国语言初级培训，申报时提交英语水平证明材料即可；对外方邀请信中明确表述使用英语以外语种作为工作语言的留学人员（</w:t>
      </w:r>
      <w:proofErr w:type="gramStart"/>
      <w:r w:rsidRPr="004457C4">
        <w:rPr>
          <w:rFonts w:asciiTheme="minorEastAsia" w:hAnsiTheme="minorEastAsia" w:hint="eastAsia"/>
          <w:sz w:val="24"/>
          <w:szCs w:val="24"/>
        </w:rPr>
        <w:t>含邀请</w:t>
      </w:r>
      <w:proofErr w:type="gramEnd"/>
      <w:r w:rsidRPr="004457C4">
        <w:rPr>
          <w:rFonts w:asciiTheme="minorEastAsia" w:hAnsiTheme="minorEastAsia" w:hint="eastAsia"/>
          <w:sz w:val="24"/>
          <w:szCs w:val="24"/>
        </w:rPr>
        <w:t>信中未明确工作语言者），应达到上述外语合格条件规定的相应语种合格要求，并提交相应外语水平证明材料。</w:t>
      </w:r>
    </w:p>
    <w:p w:rsidR="009A36F1" w:rsidRPr="004457C4" w:rsidRDefault="009A36F1" w:rsidP="004457C4">
      <w:pPr>
        <w:ind w:firstLineChars="200" w:firstLine="480"/>
        <w:rPr>
          <w:rFonts w:asciiTheme="minorEastAsia" w:hAnsiTheme="minorEastAsia"/>
          <w:sz w:val="24"/>
          <w:szCs w:val="24"/>
        </w:rPr>
      </w:pPr>
      <w:r w:rsidRPr="004457C4">
        <w:rPr>
          <w:rFonts w:asciiTheme="minorEastAsia" w:hAnsiTheme="minorEastAsia" w:hint="eastAsia"/>
          <w:sz w:val="24"/>
          <w:szCs w:val="24"/>
        </w:rPr>
        <w:t>三、考虑到新冠疫情影响，对2022年西部地区人才培养特别项目、地方合作项目申请人适当放宽外语合格条件认定标准，具体为：</w:t>
      </w:r>
    </w:p>
    <w:p w:rsidR="009A36F1" w:rsidRPr="004457C4" w:rsidRDefault="009A36F1" w:rsidP="004457C4">
      <w:pPr>
        <w:ind w:firstLineChars="200" w:firstLine="480"/>
        <w:rPr>
          <w:rFonts w:asciiTheme="minorEastAsia" w:hAnsiTheme="minorEastAsia"/>
          <w:sz w:val="24"/>
          <w:szCs w:val="24"/>
        </w:rPr>
      </w:pPr>
      <w:r w:rsidRPr="004457C4">
        <w:rPr>
          <w:rFonts w:asciiTheme="minorEastAsia" w:hAnsiTheme="minorEastAsia" w:hint="eastAsia"/>
          <w:sz w:val="24"/>
          <w:szCs w:val="24"/>
        </w:rPr>
        <w:t>1.参加“全国外语水平考试(WSK)”、雅思、托福、德语、法语、西班牙语、意大利语、日语、韩语水平考试，于2019年1月1日（含）以后达到合格标准并获得证书的，可视为外语合格。</w:t>
      </w:r>
    </w:p>
    <w:p w:rsidR="009A36F1" w:rsidRPr="004457C4" w:rsidRDefault="009A36F1" w:rsidP="004457C4">
      <w:pPr>
        <w:ind w:firstLineChars="200" w:firstLine="480"/>
        <w:rPr>
          <w:rFonts w:asciiTheme="minorEastAsia" w:hAnsiTheme="minorEastAsia"/>
          <w:sz w:val="24"/>
          <w:szCs w:val="24"/>
        </w:rPr>
      </w:pPr>
      <w:r w:rsidRPr="004457C4">
        <w:rPr>
          <w:rFonts w:asciiTheme="minorEastAsia" w:hAnsiTheme="minorEastAsia" w:hint="eastAsia"/>
          <w:sz w:val="24"/>
          <w:szCs w:val="24"/>
        </w:rPr>
        <w:t>2.曾在同一语种国家或地区连续留学8个月（含）以上，或连续工作12个月（含）以上，或曾以国家公派高级研究学者身份留学3个月（含）以上，于2011年1月1日（含）以后回国的，可视为外语合格。</w:t>
      </w:r>
    </w:p>
    <w:p w:rsidR="009A36F1" w:rsidRPr="004457C4" w:rsidRDefault="009A36F1" w:rsidP="004457C4">
      <w:pPr>
        <w:ind w:firstLineChars="200" w:firstLine="480"/>
        <w:rPr>
          <w:rFonts w:asciiTheme="minorEastAsia" w:hAnsiTheme="minorEastAsia" w:hint="eastAsia"/>
          <w:sz w:val="24"/>
          <w:szCs w:val="24"/>
        </w:rPr>
      </w:pPr>
      <w:r w:rsidRPr="004457C4">
        <w:rPr>
          <w:rFonts w:asciiTheme="minorEastAsia" w:hAnsiTheme="minorEastAsia" w:hint="eastAsia"/>
          <w:sz w:val="24"/>
          <w:szCs w:val="24"/>
        </w:rPr>
        <w:t>3.曾在教育部指定出国留学人员培训部参加相应语种培训，于2018年秋季班（含）以后入学并获结业证书的，可视为外语合格。</w:t>
      </w:r>
    </w:p>
    <w:p w:rsidR="009A36F1" w:rsidRPr="004457C4" w:rsidRDefault="009A36F1" w:rsidP="009A36F1">
      <w:pPr>
        <w:ind w:firstLineChars="200" w:firstLine="420"/>
        <w:rPr>
          <w:rFonts w:asciiTheme="minorEastAsia" w:hAnsiTheme="minorEastAsia" w:hint="eastAsia"/>
        </w:rPr>
      </w:pPr>
    </w:p>
    <w:p w:rsidR="009A36F1" w:rsidRDefault="009A36F1" w:rsidP="009A36F1">
      <w:pPr>
        <w:ind w:firstLineChars="200" w:firstLine="420"/>
        <w:rPr>
          <w:rFonts w:hint="eastAsia"/>
        </w:rPr>
      </w:pPr>
    </w:p>
    <w:p w:rsidR="009A36F1" w:rsidRDefault="009A36F1" w:rsidP="009A36F1">
      <w:pPr>
        <w:ind w:firstLineChars="200" w:firstLine="420"/>
        <w:rPr>
          <w:rFonts w:hint="eastAsia"/>
        </w:rPr>
      </w:pPr>
    </w:p>
    <w:p w:rsidR="009A36F1" w:rsidRDefault="009A36F1" w:rsidP="009A36F1">
      <w:pPr>
        <w:ind w:firstLineChars="200" w:firstLine="420"/>
        <w:rPr>
          <w:rFonts w:hint="eastAsia"/>
        </w:rPr>
      </w:pPr>
    </w:p>
    <w:p w:rsidR="009A36F1" w:rsidRDefault="009A36F1" w:rsidP="009A36F1">
      <w:pPr>
        <w:ind w:firstLineChars="200" w:firstLine="420"/>
        <w:rPr>
          <w:rFonts w:hint="eastAsia"/>
        </w:rPr>
      </w:pPr>
    </w:p>
    <w:p w:rsidR="009A36F1" w:rsidRDefault="009A36F1" w:rsidP="009A36F1">
      <w:pPr>
        <w:ind w:firstLineChars="200" w:firstLine="420"/>
        <w:rPr>
          <w:rFonts w:hint="eastAsia"/>
        </w:rPr>
      </w:pPr>
    </w:p>
    <w:p w:rsidR="009A36F1" w:rsidRDefault="009A36F1" w:rsidP="009A36F1">
      <w:pPr>
        <w:ind w:firstLineChars="200" w:firstLine="420"/>
        <w:rPr>
          <w:rFonts w:hint="eastAsia"/>
        </w:rPr>
      </w:pPr>
    </w:p>
    <w:p w:rsidR="009A36F1" w:rsidRDefault="009A36F1" w:rsidP="009A36F1">
      <w:pPr>
        <w:ind w:firstLineChars="200" w:firstLine="420"/>
        <w:rPr>
          <w:rFonts w:hint="eastAsia"/>
        </w:rPr>
      </w:pPr>
    </w:p>
    <w:p w:rsidR="009A36F1" w:rsidRDefault="009A36F1" w:rsidP="009A36F1">
      <w:pPr>
        <w:ind w:firstLineChars="200" w:firstLine="420"/>
        <w:rPr>
          <w:rFonts w:hint="eastAsia"/>
        </w:rPr>
      </w:pPr>
    </w:p>
    <w:p w:rsidR="009A36F1" w:rsidRDefault="009A36F1" w:rsidP="009A36F1">
      <w:pPr>
        <w:ind w:firstLineChars="200" w:firstLine="420"/>
        <w:rPr>
          <w:rFonts w:hint="eastAsia"/>
        </w:rPr>
      </w:pPr>
    </w:p>
    <w:p w:rsidR="009A36F1" w:rsidRDefault="009A36F1" w:rsidP="009A36F1">
      <w:pPr>
        <w:ind w:firstLineChars="200" w:firstLine="420"/>
        <w:rPr>
          <w:rFonts w:hint="eastAsia"/>
        </w:rPr>
      </w:pPr>
    </w:p>
    <w:p w:rsidR="009A36F1" w:rsidRDefault="009A36F1" w:rsidP="009A36F1">
      <w:pPr>
        <w:ind w:firstLineChars="200" w:firstLine="420"/>
        <w:rPr>
          <w:rFonts w:hint="eastAsia"/>
        </w:rPr>
      </w:pPr>
    </w:p>
    <w:p w:rsidR="009A36F1" w:rsidRDefault="009A36F1" w:rsidP="009A36F1">
      <w:pPr>
        <w:ind w:firstLineChars="200" w:firstLine="420"/>
        <w:rPr>
          <w:rFonts w:hint="eastAsia"/>
        </w:rPr>
      </w:pPr>
    </w:p>
    <w:p w:rsidR="009A36F1" w:rsidRDefault="009A36F1" w:rsidP="009A36F1">
      <w:pPr>
        <w:ind w:firstLineChars="200" w:firstLine="420"/>
        <w:rPr>
          <w:rFonts w:hint="eastAsia"/>
        </w:rPr>
      </w:pPr>
    </w:p>
    <w:p w:rsidR="009A36F1" w:rsidRDefault="009A36F1" w:rsidP="009A36F1">
      <w:pPr>
        <w:ind w:firstLineChars="200" w:firstLine="420"/>
        <w:rPr>
          <w:rFonts w:hint="eastAsia"/>
        </w:rPr>
      </w:pPr>
    </w:p>
    <w:p w:rsidR="009A36F1" w:rsidRDefault="009A36F1" w:rsidP="009A36F1">
      <w:pPr>
        <w:ind w:firstLineChars="200" w:firstLine="420"/>
        <w:rPr>
          <w:rFonts w:hint="eastAsia"/>
        </w:rPr>
      </w:pPr>
    </w:p>
    <w:p w:rsidR="009A36F1" w:rsidRDefault="009A36F1" w:rsidP="009A36F1">
      <w:pPr>
        <w:ind w:firstLineChars="200" w:firstLine="420"/>
        <w:rPr>
          <w:rFonts w:hint="eastAsia"/>
        </w:rPr>
      </w:pPr>
    </w:p>
    <w:p w:rsidR="009A36F1" w:rsidRDefault="009A36F1" w:rsidP="009A36F1">
      <w:pPr>
        <w:ind w:firstLineChars="200" w:firstLine="420"/>
        <w:rPr>
          <w:rFonts w:hint="eastAsia"/>
        </w:rPr>
      </w:pPr>
    </w:p>
    <w:p w:rsidR="009A36F1" w:rsidRPr="009A36F1" w:rsidRDefault="009A36F1" w:rsidP="009A36F1">
      <w:pPr>
        <w:jc w:val="center"/>
        <w:rPr>
          <w:rFonts w:ascii="方正小标宋_GBK" w:eastAsia="方正小标宋_GBK" w:hAnsi="仿宋_GB2312" w:cs="仿宋_GB2312" w:hint="eastAsia"/>
          <w:sz w:val="36"/>
          <w:szCs w:val="36"/>
        </w:rPr>
      </w:pPr>
      <w:r w:rsidRPr="009A36F1">
        <w:rPr>
          <w:rFonts w:ascii="方正小标宋_GBK" w:eastAsia="方正小标宋_GBK" w:hAnsi="仿宋_GB2312" w:cs="仿宋_GB2312" w:hint="eastAsia"/>
          <w:sz w:val="36"/>
          <w:szCs w:val="36"/>
        </w:rPr>
        <w:lastRenderedPageBreak/>
        <w:t>有关国别申请、派出注意事项（访问学者类）</w:t>
      </w:r>
    </w:p>
    <w:p w:rsidR="009A36F1" w:rsidRPr="009A36F1" w:rsidRDefault="009A36F1" w:rsidP="009A36F1">
      <w:pPr>
        <w:widowControl/>
        <w:shd w:val="clear" w:color="auto" w:fill="FFFFFF"/>
        <w:spacing w:after="100" w:afterAutospacing="1" w:line="432" w:lineRule="atLeast"/>
        <w:ind w:firstLine="482"/>
        <w:jc w:val="left"/>
        <w:rPr>
          <w:rFonts w:ascii="宋体" w:eastAsia="宋体" w:hAnsi="宋体" w:cs="宋体"/>
          <w:kern w:val="0"/>
          <w:sz w:val="24"/>
          <w:szCs w:val="24"/>
        </w:rPr>
      </w:pPr>
    </w:p>
    <w:p w:rsidR="009A36F1" w:rsidRPr="004457C4" w:rsidRDefault="009A36F1" w:rsidP="004457C4">
      <w:pPr>
        <w:ind w:firstLineChars="200" w:firstLine="480"/>
        <w:rPr>
          <w:rFonts w:asciiTheme="minorEastAsia" w:hAnsiTheme="minorEastAsia" w:hint="eastAsia"/>
          <w:sz w:val="24"/>
          <w:szCs w:val="24"/>
        </w:rPr>
      </w:pPr>
      <w:r w:rsidRPr="004457C4">
        <w:rPr>
          <w:rFonts w:asciiTheme="minorEastAsia" w:hAnsiTheme="minorEastAsia" w:hint="eastAsia"/>
          <w:sz w:val="24"/>
          <w:szCs w:val="24"/>
        </w:rPr>
        <w:t>1.英国</w:t>
      </w:r>
    </w:p>
    <w:p w:rsidR="009A36F1" w:rsidRPr="004457C4" w:rsidRDefault="009A36F1" w:rsidP="004457C4">
      <w:pPr>
        <w:ind w:firstLineChars="200" w:firstLine="480"/>
        <w:rPr>
          <w:rFonts w:asciiTheme="minorEastAsia" w:hAnsiTheme="minorEastAsia" w:hint="eastAsia"/>
          <w:sz w:val="24"/>
          <w:szCs w:val="24"/>
        </w:rPr>
      </w:pPr>
      <w:r w:rsidRPr="004457C4">
        <w:rPr>
          <w:rFonts w:asciiTheme="minorEastAsia" w:hAnsiTheme="minorEastAsia" w:hint="eastAsia"/>
          <w:sz w:val="24"/>
          <w:szCs w:val="24"/>
        </w:rPr>
        <w:t>（1）板凳费（Bench fee）</w:t>
      </w:r>
    </w:p>
    <w:p w:rsidR="009A36F1" w:rsidRPr="004457C4" w:rsidRDefault="009A36F1" w:rsidP="004457C4">
      <w:pPr>
        <w:ind w:firstLineChars="200" w:firstLine="480"/>
        <w:rPr>
          <w:rFonts w:asciiTheme="minorEastAsia" w:hAnsiTheme="minorEastAsia" w:hint="eastAsia"/>
          <w:sz w:val="24"/>
          <w:szCs w:val="24"/>
        </w:rPr>
      </w:pPr>
      <w:r w:rsidRPr="004457C4">
        <w:rPr>
          <w:rFonts w:asciiTheme="minorEastAsia" w:hAnsiTheme="minorEastAsia" w:hint="eastAsia"/>
          <w:sz w:val="24"/>
          <w:szCs w:val="24"/>
        </w:rPr>
        <w:t>大多数英国高校和科研机构会向国际访问学者收取板凳费。根据财政部、教育部通知，自2019年1月1日起调整后的国家公派留学人员奖学金是指用于资助国家公派出国留学人员的在外学习生活经费，并已涵盖板凳费。据此，国家留学基金不再为2019年1月1日（含）以后抵英的国家公派留学人员支付/报销板凳费。请相关人员在对外联系时提前了解英方收取板凳费的要求并做好相应安排。</w:t>
      </w:r>
    </w:p>
    <w:p w:rsidR="009A36F1" w:rsidRPr="004457C4" w:rsidRDefault="009A36F1" w:rsidP="004457C4">
      <w:pPr>
        <w:ind w:firstLineChars="200" w:firstLine="480"/>
        <w:rPr>
          <w:rFonts w:asciiTheme="minorEastAsia" w:hAnsiTheme="minorEastAsia" w:hint="eastAsia"/>
          <w:sz w:val="24"/>
          <w:szCs w:val="24"/>
        </w:rPr>
      </w:pPr>
      <w:r w:rsidRPr="004457C4">
        <w:rPr>
          <w:rFonts w:asciiTheme="minorEastAsia" w:hAnsiTheme="minorEastAsia" w:hint="eastAsia"/>
          <w:sz w:val="24"/>
          <w:szCs w:val="24"/>
        </w:rPr>
        <w:t>（2）医疗保险费（Immigration Health Surcharge，IHS）</w:t>
      </w:r>
    </w:p>
    <w:p w:rsidR="009A36F1" w:rsidRPr="004457C4" w:rsidRDefault="009A36F1" w:rsidP="004457C4">
      <w:pPr>
        <w:ind w:firstLineChars="200" w:firstLine="480"/>
        <w:rPr>
          <w:rFonts w:asciiTheme="minorEastAsia" w:hAnsiTheme="minorEastAsia" w:hint="eastAsia"/>
          <w:sz w:val="24"/>
          <w:szCs w:val="24"/>
        </w:rPr>
      </w:pPr>
      <w:r w:rsidRPr="004457C4">
        <w:rPr>
          <w:rFonts w:asciiTheme="minorEastAsia" w:hAnsiTheme="minorEastAsia" w:hint="eastAsia"/>
          <w:sz w:val="24"/>
          <w:szCs w:val="24"/>
        </w:rPr>
        <w:t>访问学者在申办赴英签</w:t>
      </w:r>
      <w:bookmarkStart w:id="0" w:name="_GoBack"/>
      <w:bookmarkEnd w:id="0"/>
      <w:r w:rsidRPr="004457C4">
        <w:rPr>
          <w:rFonts w:asciiTheme="minorEastAsia" w:hAnsiTheme="minorEastAsia" w:hint="eastAsia"/>
          <w:sz w:val="24"/>
          <w:szCs w:val="24"/>
        </w:rPr>
        <w:t>证时无需同时缴纳医疗保险费，但在英留学期间无法享受国民医疗服务。提醒留学人员自行购买相关医疗保险。</w:t>
      </w:r>
    </w:p>
    <w:p w:rsidR="009A36F1" w:rsidRPr="004457C4" w:rsidRDefault="009A36F1" w:rsidP="004457C4">
      <w:pPr>
        <w:ind w:firstLineChars="200" w:firstLine="480"/>
        <w:rPr>
          <w:rFonts w:asciiTheme="minorEastAsia" w:hAnsiTheme="minorEastAsia" w:hint="eastAsia"/>
          <w:sz w:val="24"/>
          <w:szCs w:val="24"/>
        </w:rPr>
      </w:pPr>
      <w:r w:rsidRPr="004457C4">
        <w:rPr>
          <w:rFonts w:asciiTheme="minorEastAsia" w:hAnsiTheme="minorEastAsia" w:hint="eastAsia"/>
          <w:sz w:val="24"/>
          <w:szCs w:val="24"/>
        </w:rPr>
        <w:t>缴纳医疗保险的相关信息可查阅英国政府官方网页：https://www.gov.uk/healthcare-immigration-application。</w:t>
      </w:r>
    </w:p>
    <w:p w:rsidR="009A36F1" w:rsidRPr="004457C4" w:rsidRDefault="009A36F1" w:rsidP="004457C4">
      <w:pPr>
        <w:ind w:firstLineChars="200" w:firstLine="480"/>
        <w:rPr>
          <w:rFonts w:asciiTheme="minorEastAsia" w:hAnsiTheme="minorEastAsia"/>
          <w:sz w:val="24"/>
          <w:szCs w:val="24"/>
        </w:rPr>
      </w:pPr>
    </w:p>
    <w:p w:rsidR="009A36F1" w:rsidRPr="004457C4" w:rsidRDefault="009A36F1" w:rsidP="004457C4">
      <w:pPr>
        <w:ind w:firstLineChars="200" w:firstLine="480"/>
        <w:rPr>
          <w:rFonts w:asciiTheme="minorEastAsia" w:hAnsiTheme="minorEastAsia" w:hint="eastAsia"/>
          <w:sz w:val="24"/>
          <w:szCs w:val="24"/>
        </w:rPr>
      </w:pPr>
      <w:r w:rsidRPr="004457C4">
        <w:rPr>
          <w:rFonts w:asciiTheme="minorEastAsia" w:hAnsiTheme="minorEastAsia" w:hint="eastAsia"/>
          <w:sz w:val="24"/>
          <w:szCs w:val="24"/>
        </w:rPr>
        <w:t>2.爱尔兰</w:t>
      </w:r>
    </w:p>
    <w:p w:rsidR="009A36F1" w:rsidRPr="004457C4" w:rsidRDefault="009A36F1" w:rsidP="004457C4">
      <w:pPr>
        <w:ind w:firstLineChars="200" w:firstLine="480"/>
        <w:rPr>
          <w:rFonts w:asciiTheme="minorEastAsia" w:hAnsiTheme="minorEastAsia" w:hint="eastAsia"/>
          <w:sz w:val="24"/>
          <w:szCs w:val="24"/>
        </w:rPr>
      </w:pPr>
      <w:r w:rsidRPr="004457C4">
        <w:rPr>
          <w:rFonts w:asciiTheme="minorEastAsia" w:hAnsiTheme="minorEastAsia" w:hint="eastAsia"/>
          <w:sz w:val="24"/>
          <w:szCs w:val="24"/>
        </w:rPr>
        <w:t>由于爱尔兰政府收紧签证审批，可能导致访问学者类别国家公派留学人员申办赴爱尔兰的签证时间延长。目前，留学期限超过3个月的访问学者一般可持以下两类</w:t>
      </w:r>
      <w:proofErr w:type="gramStart"/>
      <w:r w:rsidRPr="004457C4">
        <w:rPr>
          <w:rFonts w:asciiTheme="minorEastAsia" w:hAnsiTheme="minorEastAsia" w:hint="eastAsia"/>
          <w:sz w:val="24"/>
          <w:szCs w:val="24"/>
        </w:rPr>
        <w:t>签证赴</w:t>
      </w:r>
      <w:proofErr w:type="gramEnd"/>
      <w:r w:rsidRPr="004457C4">
        <w:rPr>
          <w:rFonts w:asciiTheme="minorEastAsia" w:hAnsiTheme="minorEastAsia" w:hint="eastAsia"/>
          <w:sz w:val="24"/>
          <w:szCs w:val="24"/>
        </w:rPr>
        <w:t>爱尔兰，即:“接待协议计划（Hosting Agreement Scheme）”签证或“非典型工作计划（Atypical Working Scheme）”签证。具体要求可查阅爱尔兰入籍与移民服务局（INIS）官方网页：http://www.inis.gov.ie/en/INIS/Pages/immigration-researcher-work。</w:t>
      </w:r>
    </w:p>
    <w:p w:rsidR="009A36F1" w:rsidRPr="004457C4" w:rsidRDefault="009A36F1" w:rsidP="004457C4">
      <w:pPr>
        <w:ind w:firstLineChars="200" w:firstLine="480"/>
        <w:rPr>
          <w:rFonts w:asciiTheme="minorEastAsia" w:hAnsiTheme="minorEastAsia"/>
          <w:sz w:val="24"/>
          <w:szCs w:val="24"/>
        </w:rPr>
      </w:pPr>
    </w:p>
    <w:p w:rsidR="009A36F1" w:rsidRPr="004457C4" w:rsidRDefault="009A36F1" w:rsidP="004457C4">
      <w:pPr>
        <w:ind w:firstLineChars="200" w:firstLine="480"/>
        <w:rPr>
          <w:rFonts w:asciiTheme="minorEastAsia" w:hAnsiTheme="minorEastAsia" w:hint="eastAsia"/>
          <w:sz w:val="24"/>
          <w:szCs w:val="24"/>
        </w:rPr>
      </w:pPr>
      <w:r w:rsidRPr="004457C4">
        <w:rPr>
          <w:rFonts w:asciiTheme="minorEastAsia" w:hAnsiTheme="minorEastAsia" w:hint="eastAsia"/>
          <w:sz w:val="24"/>
          <w:szCs w:val="24"/>
        </w:rPr>
        <w:t>3.瑞典</w:t>
      </w:r>
    </w:p>
    <w:p w:rsidR="009A36F1" w:rsidRPr="004457C4" w:rsidRDefault="009A36F1" w:rsidP="004457C4">
      <w:pPr>
        <w:ind w:firstLineChars="200" w:firstLine="480"/>
        <w:rPr>
          <w:rFonts w:asciiTheme="minorEastAsia" w:hAnsiTheme="minorEastAsia" w:hint="eastAsia"/>
          <w:sz w:val="24"/>
          <w:szCs w:val="24"/>
        </w:rPr>
      </w:pPr>
      <w:r w:rsidRPr="004457C4">
        <w:rPr>
          <w:rFonts w:asciiTheme="minorEastAsia" w:hAnsiTheme="minorEastAsia" w:hint="eastAsia"/>
          <w:sz w:val="24"/>
          <w:szCs w:val="24"/>
        </w:rPr>
        <w:t>瑞典皇家理工学院及瑞典卡罗林斯卡医学院只接受申请其与国家留学基金委合作奖学金人员赴该校学习、进修。上述两校不接受通过“所在单位或个人合作渠道”申请赴瑞典学习人员的申请。</w:t>
      </w:r>
    </w:p>
    <w:p w:rsidR="009A36F1" w:rsidRPr="004457C4" w:rsidRDefault="009A36F1" w:rsidP="004457C4">
      <w:pPr>
        <w:ind w:firstLineChars="200" w:firstLine="480"/>
        <w:rPr>
          <w:rFonts w:asciiTheme="minorEastAsia" w:hAnsiTheme="minorEastAsia"/>
          <w:sz w:val="24"/>
          <w:szCs w:val="24"/>
        </w:rPr>
      </w:pPr>
    </w:p>
    <w:p w:rsidR="009A36F1" w:rsidRPr="004457C4" w:rsidRDefault="009A36F1" w:rsidP="004457C4">
      <w:pPr>
        <w:ind w:firstLineChars="200" w:firstLine="480"/>
        <w:rPr>
          <w:rFonts w:asciiTheme="minorEastAsia" w:hAnsiTheme="minorEastAsia" w:hint="eastAsia"/>
          <w:sz w:val="24"/>
          <w:szCs w:val="24"/>
        </w:rPr>
      </w:pPr>
      <w:r w:rsidRPr="004457C4">
        <w:rPr>
          <w:rFonts w:asciiTheme="minorEastAsia" w:hAnsiTheme="minorEastAsia" w:hint="eastAsia"/>
          <w:sz w:val="24"/>
          <w:szCs w:val="24"/>
        </w:rPr>
        <w:t>4.比利时</w:t>
      </w:r>
    </w:p>
    <w:p w:rsidR="009A36F1" w:rsidRPr="004457C4" w:rsidRDefault="009A36F1" w:rsidP="004457C4">
      <w:pPr>
        <w:ind w:firstLineChars="200" w:firstLine="480"/>
        <w:rPr>
          <w:rFonts w:asciiTheme="minorEastAsia" w:hAnsiTheme="minorEastAsia" w:hint="eastAsia"/>
          <w:sz w:val="24"/>
          <w:szCs w:val="24"/>
        </w:rPr>
      </w:pPr>
      <w:r w:rsidRPr="004457C4">
        <w:rPr>
          <w:rFonts w:asciiTheme="minorEastAsia" w:hAnsiTheme="minorEastAsia" w:hint="eastAsia"/>
          <w:sz w:val="24"/>
          <w:szCs w:val="24"/>
        </w:rPr>
        <w:t>APS是目前赴比利时留学签证的强制性前置审查程序。自2018年起，比利时政府同意免除中国国家公派留学人员的APS审查。国家留学基金委每年会将当年录取赴比利时的国家公派留学人员名单统一通知比利时相关政府部门备案。</w:t>
      </w:r>
    </w:p>
    <w:p w:rsidR="009A36F1" w:rsidRPr="004457C4" w:rsidRDefault="009A36F1" w:rsidP="004457C4">
      <w:pPr>
        <w:ind w:firstLineChars="200" w:firstLine="480"/>
        <w:rPr>
          <w:rFonts w:asciiTheme="minorEastAsia" w:hAnsiTheme="minorEastAsia"/>
          <w:sz w:val="24"/>
          <w:szCs w:val="24"/>
        </w:rPr>
      </w:pPr>
    </w:p>
    <w:p w:rsidR="009A36F1" w:rsidRPr="004457C4" w:rsidRDefault="009A36F1" w:rsidP="004457C4">
      <w:pPr>
        <w:ind w:firstLineChars="200" w:firstLine="480"/>
        <w:rPr>
          <w:rFonts w:asciiTheme="minorEastAsia" w:hAnsiTheme="minorEastAsia" w:hint="eastAsia"/>
          <w:sz w:val="24"/>
          <w:szCs w:val="24"/>
        </w:rPr>
      </w:pPr>
      <w:r w:rsidRPr="004457C4">
        <w:rPr>
          <w:rFonts w:asciiTheme="minorEastAsia" w:hAnsiTheme="minorEastAsia" w:hint="eastAsia"/>
          <w:sz w:val="24"/>
          <w:szCs w:val="24"/>
        </w:rPr>
        <w:t>5.新加坡</w:t>
      </w:r>
    </w:p>
    <w:p w:rsidR="009A36F1" w:rsidRPr="004457C4" w:rsidRDefault="009A36F1" w:rsidP="004457C4">
      <w:pPr>
        <w:ind w:firstLineChars="200" w:firstLine="480"/>
        <w:rPr>
          <w:rFonts w:asciiTheme="minorEastAsia" w:hAnsiTheme="minorEastAsia" w:hint="eastAsia"/>
          <w:sz w:val="24"/>
          <w:szCs w:val="24"/>
        </w:rPr>
      </w:pPr>
      <w:r w:rsidRPr="004457C4">
        <w:rPr>
          <w:rFonts w:asciiTheme="minorEastAsia" w:hAnsiTheme="minorEastAsia" w:hint="eastAsia"/>
          <w:sz w:val="24"/>
          <w:szCs w:val="24"/>
        </w:rPr>
        <w:t>申请赴新加坡留学的访问学者及博士后应提供接收单位签发的官方邀请信（如学校招生部门或院系签发的邀请信）。赴新加坡博士后邀请信中不得要求被邀请人签订劳动合同，或要求办理EP签证（Employment Pass）。</w:t>
      </w:r>
    </w:p>
    <w:p w:rsidR="009A36F1" w:rsidRPr="004457C4" w:rsidRDefault="009A36F1" w:rsidP="004457C4">
      <w:pPr>
        <w:ind w:firstLineChars="200" w:firstLine="480"/>
        <w:rPr>
          <w:rFonts w:asciiTheme="minorEastAsia" w:hAnsiTheme="minorEastAsia"/>
          <w:sz w:val="24"/>
          <w:szCs w:val="24"/>
        </w:rPr>
      </w:pPr>
    </w:p>
    <w:p w:rsidR="005F535D" w:rsidRPr="00EF5B08" w:rsidRDefault="005F535D"/>
    <w:sectPr w:rsidR="005F535D" w:rsidRPr="00EF5B0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A64" w:rsidRDefault="00C02A64" w:rsidP="00077FBC">
      <w:r>
        <w:separator/>
      </w:r>
    </w:p>
  </w:endnote>
  <w:endnote w:type="continuationSeparator" w:id="0">
    <w:p w:rsidR="00C02A64" w:rsidRDefault="00C02A64" w:rsidP="00077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A64" w:rsidRDefault="00C02A64" w:rsidP="00077FBC">
      <w:r>
        <w:separator/>
      </w:r>
    </w:p>
  </w:footnote>
  <w:footnote w:type="continuationSeparator" w:id="0">
    <w:p w:rsidR="00C02A64" w:rsidRDefault="00C02A64" w:rsidP="00077F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CB3"/>
    <w:rsid w:val="00077FBC"/>
    <w:rsid w:val="004457C4"/>
    <w:rsid w:val="005F535D"/>
    <w:rsid w:val="009A36F1"/>
    <w:rsid w:val="00C02A64"/>
    <w:rsid w:val="00CA338E"/>
    <w:rsid w:val="00EF5B08"/>
    <w:rsid w:val="00F90C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F5B08"/>
    <w:rPr>
      <w:color w:val="0000FF"/>
      <w:u w:val="single"/>
    </w:rPr>
  </w:style>
  <w:style w:type="character" w:styleId="a4">
    <w:name w:val="Strong"/>
    <w:basedOn w:val="a0"/>
    <w:uiPriority w:val="22"/>
    <w:qFormat/>
    <w:rsid w:val="00EF5B08"/>
    <w:rPr>
      <w:b/>
      <w:bCs/>
    </w:rPr>
  </w:style>
  <w:style w:type="paragraph" w:styleId="a5">
    <w:name w:val="header"/>
    <w:basedOn w:val="a"/>
    <w:link w:val="Char"/>
    <w:uiPriority w:val="99"/>
    <w:unhideWhenUsed/>
    <w:rsid w:val="00077F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077FBC"/>
    <w:rPr>
      <w:sz w:val="18"/>
      <w:szCs w:val="18"/>
    </w:rPr>
  </w:style>
  <w:style w:type="paragraph" w:styleId="a6">
    <w:name w:val="footer"/>
    <w:basedOn w:val="a"/>
    <w:link w:val="Char0"/>
    <w:uiPriority w:val="99"/>
    <w:unhideWhenUsed/>
    <w:rsid w:val="00077FBC"/>
    <w:pPr>
      <w:tabs>
        <w:tab w:val="center" w:pos="4153"/>
        <w:tab w:val="right" w:pos="8306"/>
      </w:tabs>
      <w:snapToGrid w:val="0"/>
      <w:jc w:val="left"/>
    </w:pPr>
    <w:rPr>
      <w:sz w:val="18"/>
      <w:szCs w:val="18"/>
    </w:rPr>
  </w:style>
  <w:style w:type="character" w:customStyle="1" w:styleId="Char0">
    <w:name w:val="页脚 Char"/>
    <w:basedOn w:val="a0"/>
    <w:link w:val="a6"/>
    <w:uiPriority w:val="99"/>
    <w:rsid w:val="00077FB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F5B08"/>
    <w:rPr>
      <w:color w:val="0000FF"/>
      <w:u w:val="single"/>
    </w:rPr>
  </w:style>
  <w:style w:type="character" w:styleId="a4">
    <w:name w:val="Strong"/>
    <w:basedOn w:val="a0"/>
    <w:uiPriority w:val="22"/>
    <w:qFormat/>
    <w:rsid w:val="00EF5B08"/>
    <w:rPr>
      <w:b/>
      <w:bCs/>
    </w:rPr>
  </w:style>
  <w:style w:type="paragraph" w:styleId="a5">
    <w:name w:val="header"/>
    <w:basedOn w:val="a"/>
    <w:link w:val="Char"/>
    <w:uiPriority w:val="99"/>
    <w:unhideWhenUsed/>
    <w:rsid w:val="00077F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077FBC"/>
    <w:rPr>
      <w:sz w:val="18"/>
      <w:szCs w:val="18"/>
    </w:rPr>
  </w:style>
  <w:style w:type="paragraph" w:styleId="a6">
    <w:name w:val="footer"/>
    <w:basedOn w:val="a"/>
    <w:link w:val="Char0"/>
    <w:uiPriority w:val="99"/>
    <w:unhideWhenUsed/>
    <w:rsid w:val="00077FBC"/>
    <w:pPr>
      <w:tabs>
        <w:tab w:val="center" w:pos="4153"/>
        <w:tab w:val="right" w:pos="8306"/>
      </w:tabs>
      <w:snapToGrid w:val="0"/>
      <w:jc w:val="left"/>
    </w:pPr>
    <w:rPr>
      <w:sz w:val="18"/>
      <w:szCs w:val="18"/>
    </w:rPr>
  </w:style>
  <w:style w:type="character" w:customStyle="1" w:styleId="Char0">
    <w:name w:val="页脚 Char"/>
    <w:basedOn w:val="a0"/>
    <w:link w:val="a6"/>
    <w:uiPriority w:val="99"/>
    <w:rsid w:val="00077FB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040801">
      <w:bodyDiv w:val="1"/>
      <w:marLeft w:val="0"/>
      <w:marRight w:val="0"/>
      <w:marTop w:val="0"/>
      <w:marBottom w:val="0"/>
      <w:divBdr>
        <w:top w:val="none" w:sz="0" w:space="0" w:color="auto"/>
        <w:left w:val="none" w:sz="0" w:space="0" w:color="auto"/>
        <w:bottom w:val="none" w:sz="0" w:space="0" w:color="auto"/>
        <w:right w:val="none" w:sz="0" w:space="0" w:color="auto"/>
      </w:divBdr>
      <w:divsChild>
        <w:div w:id="1117486069">
          <w:marLeft w:val="0"/>
          <w:marRight w:val="0"/>
          <w:marTop w:val="0"/>
          <w:marBottom w:val="0"/>
          <w:divBdr>
            <w:top w:val="none" w:sz="0" w:space="0" w:color="auto"/>
            <w:left w:val="none" w:sz="0" w:space="0" w:color="auto"/>
            <w:bottom w:val="none" w:sz="0" w:space="0" w:color="auto"/>
            <w:right w:val="none" w:sz="0" w:space="0" w:color="auto"/>
          </w:divBdr>
          <w:divsChild>
            <w:div w:id="387339435">
              <w:marLeft w:val="0"/>
              <w:marRight w:val="0"/>
              <w:marTop w:val="0"/>
              <w:marBottom w:val="0"/>
              <w:divBdr>
                <w:top w:val="single" w:sz="18" w:space="0" w:color="5689D2"/>
                <w:left w:val="none" w:sz="0" w:space="0" w:color="auto"/>
                <w:bottom w:val="single" w:sz="12" w:space="0" w:color="5689D2"/>
                <w:right w:val="none" w:sz="0" w:space="0" w:color="auto"/>
              </w:divBdr>
              <w:divsChild>
                <w:div w:id="1537310609">
                  <w:marLeft w:val="0"/>
                  <w:marRight w:val="0"/>
                  <w:marTop w:val="0"/>
                  <w:marBottom w:val="0"/>
                  <w:divBdr>
                    <w:top w:val="none" w:sz="0" w:space="0" w:color="auto"/>
                    <w:left w:val="single" w:sz="6" w:space="0" w:color="DBDBDB"/>
                    <w:bottom w:val="none" w:sz="0" w:space="0" w:color="auto"/>
                    <w:right w:val="single" w:sz="6" w:space="0" w:color="DBDBDB"/>
                  </w:divBdr>
                  <w:divsChild>
                    <w:div w:id="527066498">
                      <w:marLeft w:val="0"/>
                      <w:marRight w:val="0"/>
                      <w:marTop w:val="0"/>
                      <w:marBottom w:val="0"/>
                      <w:divBdr>
                        <w:top w:val="none" w:sz="0" w:space="0" w:color="auto"/>
                        <w:left w:val="none" w:sz="0" w:space="0" w:color="auto"/>
                        <w:bottom w:val="none" w:sz="0" w:space="0" w:color="auto"/>
                        <w:right w:val="none" w:sz="0" w:space="0" w:color="auto"/>
                      </w:divBdr>
                      <w:divsChild>
                        <w:div w:id="1741632696">
                          <w:marLeft w:val="0"/>
                          <w:marRight w:val="0"/>
                          <w:marTop w:val="0"/>
                          <w:marBottom w:val="0"/>
                          <w:divBdr>
                            <w:top w:val="none" w:sz="0" w:space="0" w:color="auto"/>
                            <w:left w:val="none" w:sz="0" w:space="0" w:color="auto"/>
                            <w:bottom w:val="none" w:sz="0" w:space="0" w:color="auto"/>
                            <w:right w:val="none" w:sz="0" w:space="0" w:color="auto"/>
                          </w:divBdr>
                          <w:divsChild>
                            <w:div w:id="1901790217">
                              <w:marLeft w:val="0"/>
                              <w:marRight w:val="0"/>
                              <w:marTop w:val="0"/>
                              <w:marBottom w:val="0"/>
                              <w:divBdr>
                                <w:top w:val="none" w:sz="0" w:space="0" w:color="auto"/>
                                <w:left w:val="none" w:sz="0" w:space="0" w:color="auto"/>
                                <w:bottom w:val="none" w:sz="0" w:space="0" w:color="auto"/>
                                <w:right w:val="none" w:sz="0" w:space="0" w:color="auto"/>
                              </w:divBdr>
                              <w:divsChild>
                                <w:div w:id="1010722085">
                                  <w:marLeft w:val="0"/>
                                  <w:marRight w:val="0"/>
                                  <w:marTop w:val="0"/>
                                  <w:marBottom w:val="0"/>
                                  <w:divBdr>
                                    <w:top w:val="none" w:sz="0" w:space="0" w:color="auto"/>
                                    <w:left w:val="none" w:sz="0" w:space="0" w:color="auto"/>
                                    <w:bottom w:val="none" w:sz="0" w:space="0" w:color="auto"/>
                                    <w:right w:val="none" w:sz="0" w:space="0" w:color="auto"/>
                                  </w:divBdr>
                                  <w:divsChild>
                                    <w:div w:id="1274484806">
                                      <w:marLeft w:val="0"/>
                                      <w:marRight w:val="0"/>
                                      <w:marTop w:val="0"/>
                                      <w:marBottom w:val="0"/>
                                      <w:divBdr>
                                        <w:top w:val="none" w:sz="0" w:space="0" w:color="auto"/>
                                        <w:left w:val="none" w:sz="0" w:space="0" w:color="auto"/>
                                        <w:bottom w:val="none" w:sz="0" w:space="0" w:color="auto"/>
                                        <w:right w:val="none" w:sz="0" w:space="0" w:color="auto"/>
                                      </w:divBdr>
                                      <w:divsChild>
                                        <w:div w:id="80033945">
                                          <w:marLeft w:val="0"/>
                                          <w:marRight w:val="0"/>
                                          <w:marTop w:val="0"/>
                                          <w:marBottom w:val="0"/>
                                          <w:divBdr>
                                            <w:top w:val="none" w:sz="0" w:space="0" w:color="auto"/>
                                            <w:left w:val="none" w:sz="0" w:space="0" w:color="auto"/>
                                            <w:bottom w:val="none" w:sz="0" w:space="0" w:color="auto"/>
                                            <w:right w:val="none" w:sz="0" w:space="0" w:color="auto"/>
                                          </w:divBdr>
                                          <w:divsChild>
                                            <w:div w:id="41806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1390179">
      <w:bodyDiv w:val="1"/>
      <w:marLeft w:val="0"/>
      <w:marRight w:val="0"/>
      <w:marTop w:val="0"/>
      <w:marBottom w:val="0"/>
      <w:divBdr>
        <w:top w:val="none" w:sz="0" w:space="0" w:color="auto"/>
        <w:left w:val="none" w:sz="0" w:space="0" w:color="auto"/>
        <w:bottom w:val="none" w:sz="0" w:space="0" w:color="auto"/>
        <w:right w:val="none" w:sz="0" w:space="0" w:color="auto"/>
      </w:divBdr>
      <w:divsChild>
        <w:div w:id="629088244">
          <w:marLeft w:val="0"/>
          <w:marRight w:val="0"/>
          <w:marTop w:val="0"/>
          <w:marBottom w:val="0"/>
          <w:divBdr>
            <w:top w:val="none" w:sz="0" w:space="0" w:color="auto"/>
            <w:left w:val="none" w:sz="0" w:space="0" w:color="auto"/>
            <w:bottom w:val="none" w:sz="0" w:space="0" w:color="auto"/>
            <w:right w:val="none" w:sz="0" w:space="0" w:color="auto"/>
          </w:divBdr>
          <w:divsChild>
            <w:div w:id="519898790">
              <w:marLeft w:val="0"/>
              <w:marRight w:val="0"/>
              <w:marTop w:val="0"/>
              <w:marBottom w:val="0"/>
              <w:divBdr>
                <w:top w:val="single" w:sz="18" w:space="0" w:color="5689D2"/>
                <w:left w:val="none" w:sz="0" w:space="0" w:color="auto"/>
                <w:bottom w:val="single" w:sz="12" w:space="0" w:color="5689D2"/>
                <w:right w:val="none" w:sz="0" w:space="0" w:color="auto"/>
              </w:divBdr>
              <w:divsChild>
                <w:div w:id="407700885">
                  <w:marLeft w:val="0"/>
                  <w:marRight w:val="0"/>
                  <w:marTop w:val="0"/>
                  <w:marBottom w:val="0"/>
                  <w:divBdr>
                    <w:top w:val="none" w:sz="0" w:space="0" w:color="auto"/>
                    <w:left w:val="single" w:sz="6" w:space="0" w:color="DBDBDB"/>
                    <w:bottom w:val="none" w:sz="0" w:space="0" w:color="auto"/>
                    <w:right w:val="single" w:sz="6" w:space="0" w:color="DBDBDB"/>
                  </w:divBdr>
                  <w:divsChild>
                    <w:div w:id="1799448367">
                      <w:marLeft w:val="0"/>
                      <w:marRight w:val="0"/>
                      <w:marTop w:val="0"/>
                      <w:marBottom w:val="0"/>
                      <w:divBdr>
                        <w:top w:val="none" w:sz="0" w:space="0" w:color="auto"/>
                        <w:left w:val="none" w:sz="0" w:space="0" w:color="auto"/>
                        <w:bottom w:val="none" w:sz="0" w:space="0" w:color="auto"/>
                        <w:right w:val="none" w:sz="0" w:space="0" w:color="auto"/>
                      </w:divBdr>
                      <w:divsChild>
                        <w:div w:id="2061006589">
                          <w:marLeft w:val="0"/>
                          <w:marRight w:val="0"/>
                          <w:marTop w:val="0"/>
                          <w:marBottom w:val="0"/>
                          <w:divBdr>
                            <w:top w:val="none" w:sz="0" w:space="0" w:color="auto"/>
                            <w:left w:val="none" w:sz="0" w:space="0" w:color="auto"/>
                            <w:bottom w:val="none" w:sz="0" w:space="0" w:color="auto"/>
                            <w:right w:val="none" w:sz="0" w:space="0" w:color="auto"/>
                          </w:divBdr>
                          <w:divsChild>
                            <w:div w:id="2121145005">
                              <w:marLeft w:val="0"/>
                              <w:marRight w:val="0"/>
                              <w:marTop w:val="0"/>
                              <w:marBottom w:val="0"/>
                              <w:divBdr>
                                <w:top w:val="none" w:sz="0" w:space="0" w:color="auto"/>
                                <w:left w:val="none" w:sz="0" w:space="0" w:color="auto"/>
                                <w:bottom w:val="none" w:sz="0" w:space="0" w:color="auto"/>
                                <w:right w:val="none" w:sz="0" w:space="0" w:color="auto"/>
                              </w:divBdr>
                              <w:divsChild>
                                <w:div w:id="1189829628">
                                  <w:marLeft w:val="0"/>
                                  <w:marRight w:val="0"/>
                                  <w:marTop w:val="0"/>
                                  <w:marBottom w:val="0"/>
                                  <w:divBdr>
                                    <w:top w:val="none" w:sz="0" w:space="0" w:color="auto"/>
                                    <w:left w:val="none" w:sz="0" w:space="0" w:color="auto"/>
                                    <w:bottom w:val="none" w:sz="0" w:space="0" w:color="auto"/>
                                    <w:right w:val="none" w:sz="0" w:space="0" w:color="auto"/>
                                  </w:divBdr>
                                  <w:divsChild>
                                    <w:div w:id="1962690640">
                                      <w:marLeft w:val="0"/>
                                      <w:marRight w:val="0"/>
                                      <w:marTop w:val="0"/>
                                      <w:marBottom w:val="0"/>
                                      <w:divBdr>
                                        <w:top w:val="none" w:sz="0" w:space="0" w:color="auto"/>
                                        <w:left w:val="none" w:sz="0" w:space="0" w:color="auto"/>
                                        <w:bottom w:val="none" w:sz="0" w:space="0" w:color="auto"/>
                                        <w:right w:val="none" w:sz="0" w:space="0" w:color="auto"/>
                                      </w:divBdr>
                                      <w:divsChild>
                                        <w:div w:id="637496584">
                                          <w:marLeft w:val="0"/>
                                          <w:marRight w:val="0"/>
                                          <w:marTop w:val="0"/>
                                          <w:marBottom w:val="0"/>
                                          <w:divBdr>
                                            <w:top w:val="none" w:sz="0" w:space="0" w:color="auto"/>
                                            <w:left w:val="none" w:sz="0" w:space="0" w:color="auto"/>
                                            <w:bottom w:val="none" w:sz="0" w:space="0" w:color="auto"/>
                                            <w:right w:val="none" w:sz="0" w:space="0" w:color="auto"/>
                                          </w:divBdr>
                                          <w:divsChild>
                                            <w:div w:id="381248396">
                                              <w:marLeft w:val="0"/>
                                              <w:marRight w:val="0"/>
                                              <w:marTop w:val="0"/>
                                              <w:marBottom w:val="0"/>
                                              <w:divBdr>
                                                <w:top w:val="none" w:sz="0" w:space="0" w:color="auto"/>
                                                <w:left w:val="none" w:sz="0" w:space="0" w:color="auto"/>
                                                <w:bottom w:val="none" w:sz="0" w:space="0" w:color="auto"/>
                                                <w:right w:val="none" w:sz="0" w:space="0" w:color="auto"/>
                                              </w:divBdr>
                                              <w:divsChild>
                                                <w:div w:id="128406264">
                                                  <w:marLeft w:val="0"/>
                                                  <w:marRight w:val="0"/>
                                                  <w:marTop w:val="0"/>
                                                  <w:marBottom w:val="0"/>
                                                  <w:divBdr>
                                                    <w:top w:val="none" w:sz="0" w:space="0" w:color="auto"/>
                                                    <w:left w:val="none" w:sz="0" w:space="0" w:color="auto"/>
                                                    <w:bottom w:val="none" w:sz="0" w:space="0" w:color="auto"/>
                                                    <w:right w:val="none" w:sz="0" w:space="0" w:color="auto"/>
                                                  </w:divBdr>
                                                  <w:divsChild>
                                                    <w:div w:id="111864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c.edu.cn/article/2299" TargetMode="External"/><Relationship Id="rId3" Type="http://schemas.openxmlformats.org/officeDocument/2006/relationships/settings" Target="settings.xml"/><Relationship Id="rId7" Type="http://schemas.openxmlformats.org/officeDocument/2006/relationships/hyperlink" Target="https://www.csc.edu.cn/article/2295"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1060</Words>
  <Characters>6047</Characters>
  <Application>Microsoft Office Word</Application>
  <DocSecurity>0</DocSecurity>
  <Lines>50</Lines>
  <Paragraphs>14</Paragraphs>
  <ScaleCrop>false</ScaleCrop>
  <Company/>
  <LinksUpToDate>false</LinksUpToDate>
  <CharactersWithSpaces>7093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李问袤</dc:creator>
  <cp:keywords/>
  <dc:description/>
  <cp:lastModifiedBy>李问袤</cp:lastModifiedBy>
  <cp:revision>6</cp:revision>
  <dcterms:created xsi:type="dcterms:W3CDTF">2022-04-24T07:02:00Z</dcterms:created>
  <dcterms:modified xsi:type="dcterms:W3CDTF">2022-04-24T07:32:00Z</dcterms:modified>
</cp:coreProperties>
</file>